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6B94" w14:textId="77777777" w:rsidR="0012540A" w:rsidRPr="00307E0A" w:rsidRDefault="00CB708C" w:rsidP="007F1849">
      <w:pPr>
        <w:pStyle w:val="Heading2"/>
        <w:keepNext w:val="0"/>
        <w:widowControl w:val="0"/>
        <w:spacing w:after="120"/>
        <w:rPr>
          <w:rFonts w:ascii="Arial" w:hAnsi="Arial" w:cs="Arial"/>
          <w:sz w:val="28"/>
          <w:szCs w:val="28"/>
        </w:rPr>
      </w:pPr>
      <w:r w:rsidRPr="00CB708C">
        <w:rPr>
          <w:rFonts w:ascii="Arial" w:hAnsi="Arial" w:cs="Arial"/>
          <w:sz w:val="28"/>
          <w:szCs w:val="28"/>
        </w:rPr>
        <w:t>Territorial Maternal, Newborn and Midwifery Services Coordinator</w:t>
      </w:r>
    </w:p>
    <w:p w14:paraId="4E6507DF" w14:textId="77777777" w:rsidR="0012540A" w:rsidRPr="005309FB" w:rsidRDefault="0012540A" w:rsidP="00C90EDC">
      <w:pPr>
        <w:pStyle w:val="Heading2"/>
        <w:keepNext w:val="0"/>
        <w:widowControl w:val="0"/>
        <w:spacing w:after="240"/>
        <w:jc w:val="both"/>
        <w:rPr>
          <w:rFonts w:ascii="Arial" w:hAnsi="Arial" w:cs="Arial"/>
          <w:sz w:val="22"/>
          <w:szCs w:val="22"/>
        </w:rPr>
      </w:pPr>
      <w:r w:rsidRPr="00310E9C">
        <w:rPr>
          <w:rFonts w:ascii="Arial" w:hAnsi="Arial" w:cs="Arial"/>
          <w:sz w:val="22"/>
          <w:szCs w:val="22"/>
        </w:rPr>
        <w:t xml:space="preserve">Department of </w:t>
      </w:r>
      <w:r w:rsidR="00CB708C">
        <w:rPr>
          <w:rFonts w:ascii="Arial" w:hAnsi="Arial" w:cs="Arial"/>
          <w:sz w:val="22"/>
          <w:szCs w:val="22"/>
        </w:rPr>
        <w:t>Health</w:t>
      </w:r>
    </w:p>
    <w:p w14:paraId="14EBE090" w14:textId="77777777" w:rsidR="00D91823" w:rsidRPr="00CB708C" w:rsidRDefault="00CB708C" w:rsidP="00C90EDC">
      <w:pPr>
        <w:widowControl w:val="0"/>
        <w:spacing w:after="120" w:line="240" w:lineRule="auto"/>
        <w:jc w:val="both"/>
        <w:rPr>
          <w:rFonts w:cs="Arial"/>
          <w:b/>
          <w:szCs w:val="20"/>
        </w:rPr>
      </w:pPr>
      <w:r w:rsidRPr="00CB708C">
        <w:rPr>
          <w:rFonts w:cs="Arial"/>
          <w:b/>
          <w:szCs w:val="20"/>
        </w:rPr>
        <w:t>A key leadership role</w:t>
      </w:r>
      <w:r w:rsidR="0012540A" w:rsidRPr="00CB708C">
        <w:rPr>
          <w:rFonts w:cs="Arial"/>
          <w:b/>
          <w:szCs w:val="20"/>
        </w:rPr>
        <w:t xml:space="preserve"> with the Government of Nunavut</w:t>
      </w:r>
      <w:r w:rsidR="000E0FB1" w:rsidRPr="00CB708C">
        <w:rPr>
          <w:rFonts w:cs="Arial"/>
          <w:b/>
          <w:szCs w:val="20"/>
        </w:rPr>
        <w:t> </w:t>
      </w:r>
      <w:r w:rsidR="0012540A" w:rsidRPr="00CB708C">
        <w:rPr>
          <w:rFonts w:cs="Arial"/>
          <w:b/>
          <w:szCs w:val="20"/>
        </w:rPr>
        <w:t>(GN)</w:t>
      </w:r>
      <w:r w:rsidRPr="00CB708C">
        <w:rPr>
          <w:b/>
        </w:rPr>
        <w:t xml:space="preserve"> focused on </w:t>
      </w:r>
      <w:r w:rsidRPr="00CB708C">
        <w:rPr>
          <w:rFonts w:cs="Arial"/>
          <w:b/>
          <w:szCs w:val="20"/>
        </w:rPr>
        <w:t xml:space="preserve">improving maternal and newborn heath care service capacity </w:t>
      </w:r>
      <w:r w:rsidR="00B80FD8">
        <w:rPr>
          <w:rFonts w:cs="Arial"/>
          <w:b/>
          <w:szCs w:val="20"/>
        </w:rPr>
        <w:t xml:space="preserve">across </w:t>
      </w:r>
      <w:r w:rsidRPr="00CB708C">
        <w:rPr>
          <w:rFonts w:cs="Arial"/>
          <w:b/>
          <w:szCs w:val="20"/>
        </w:rPr>
        <w:t>the Territory</w:t>
      </w:r>
      <w:r w:rsidR="0012540A" w:rsidRPr="00CB708C">
        <w:rPr>
          <w:rFonts w:cs="Arial"/>
          <w:b/>
          <w:szCs w:val="20"/>
        </w:rPr>
        <w:t>.</w:t>
      </w:r>
    </w:p>
    <w:p w14:paraId="3812B307" w14:textId="77777777" w:rsidR="00CB708C" w:rsidRPr="00CB708C" w:rsidRDefault="00B557A3" w:rsidP="00C90EDC">
      <w:pPr>
        <w:pStyle w:val="Heading2"/>
        <w:widowControl w:val="0"/>
        <w:spacing w:after="120"/>
        <w:jc w:val="both"/>
        <w:rPr>
          <w:rFonts w:ascii="Arial" w:hAnsi="Arial" w:cs="Arial"/>
          <w:b w:val="0"/>
          <w:sz w:val="20"/>
          <w:szCs w:val="20"/>
        </w:rPr>
      </w:pPr>
      <w:r>
        <w:rPr>
          <w:rFonts w:ascii="Arial" w:hAnsi="Arial" w:cs="Arial"/>
          <w:b w:val="0"/>
          <w:sz w:val="20"/>
          <w:szCs w:val="20"/>
        </w:rPr>
        <w:t xml:space="preserve">Based in </w:t>
      </w:r>
      <w:r w:rsidRPr="00C946F9">
        <w:rPr>
          <w:rFonts w:ascii="Arial" w:hAnsi="Arial" w:cs="Arial"/>
          <w:sz w:val="20"/>
          <w:szCs w:val="20"/>
        </w:rPr>
        <w:t>Iqaluit, NU,</w:t>
      </w:r>
      <w:r>
        <w:rPr>
          <w:rFonts w:ascii="Arial" w:hAnsi="Arial" w:cs="Arial"/>
          <w:b w:val="0"/>
          <w:sz w:val="20"/>
          <w:szCs w:val="20"/>
        </w:rPr>
        <w:t xml:space="preserve"> </w:t>
      </w:r>
      <w:r w:rsidR="00CB708C">
        <w:rPr>
          <w:rFonts w:ascii="Arial" w:hAnsi="Arial" w:cs="Arial"/>
          <w:b w:val="0"/>
          <w:sz w:val="20"/>
          <w:szCs w:val="20"/>
        </w:rPr>
        <w:t>and r</w:t>
      </w:r>
      <w:r w:rsidR="00CB708C" w:rsidRPr="00CB708C">
        <w:rPr>
          <w:rFonts w:ascii="Arial" w:hAnsi="Arial" w:cs="Arial"/>
          <w:b w:val="0"/>
          <w:sz w:val="20"/>
          <w:szCs w:val="20"/>
        </w:rPr>
        <w:t xml:space="preserve">eporting to the </w:t>
      </w:r>
      <w:r w:rsidR="00CB708C">
        <w:rPr>
          <w:rFonts w:ascii="Arial" w:hAnsi="Arial" w:cs="Arial"/>
          <w:b w:val="0"/>
          <w:sz w:val="20"/>
          <w:szCs w:val="20"/>
        </w:rPr>
        <w:t>Assistant Deputy Minister (</w:t>
      </w:r>
      <w:r w:rsidR="00CB708C" w:rsidRPr="00CB708C">
        <w:rPr>
          <w:rFonts w:ascii="Arial" w:hAnsi="Arial" w:cs="Arial"/>
          <w:b w:val="0"/>
          <w:sz w:val="20"/>
          <w:szCs w:val="20"/>
        </w:rPr>
        <w:t>ADM</w:t>
      </w:r>
      <w:r w:rsidR="00CB708C">
        <w:rPr>
          <w:rFonts w:ascii="Arial" w:hAnsi="Arial" w:cs="Arial"/>
          <w:b w:val="0"/>
          <w:sz w:val="20"/>
          <w:szCs w:val="20"/>
        </w:rPr>
        <w:t>),</w:t>
      </w:r>
      <w:r w:rsidR="00CB708C" w:rsidRPr="00CB708C">
        <w:rPr>
          <w:rFonts w:ascii="Arial" w:hAnsi="Arial" w:cs="Arial"/>
          <w:b w:val="0"/>
          <w:sz w:val="20"/>
          <w:szCs w:val="20"/>
        </w:rPr>
        <w:t xml:space="preserve"> Programs and Standards, </w:t>
      </w:r>
      <w:proofErr w:type="gramStart"/>
      <w:r w:rsidR="00CB708C">
        <w:rPr>
          <w:rFonts w:ascii="Arial" w:hAnsi="Arial" w:cs="Arial"/>
          <w:b w:val="0"/>
          <w:sz w:val="20"/>
          <w:szCs w:val="20"/>
        </w:rPr>
        <w:t>you’ll</w:t>
      </w:r>
      <w:proofErr w:type="gramEnd"/>
      <w:r w:rsidR="00CB708C">
        <w:rPr>
          <w:rFonts w:ascii="Arial" w:hAnsi="Arial" w:cs="Arial"/>
          <w:b w:val="0"/>
          <w:sz w:val="20"/>
          <w:szCs w:val="20"/>
        </w:rPr>
        <w:t xml:space="preserve"> </w:t>
      </w:r>
      <w:r w:rsidR="00CB708C" w:rsidRPr="00CB708C">
        <w:rPr>
          <w:rFonts w:ascii="Arial" w:hAnsi="Arial" w:cs="Arial"/>
          <w:b w:val="0"/>
          <w:sz w:val="20"/>
          <w:szCs w:val="20"/>
        </w:rPr>
        <w:t xml:space="preserve">provide departmental leadership in the ongoing development of maternal </w:t>
      </w:r>
      <w:r w:rsidR="00CB708C">
        <w:rPr>
          <w:rFonts w:ascii="Arial" w:hAnsi="Arial" w:cs="Arial"/>
          <w:b w:val="0"/>
          <w:sz w:val="20"/>
          <w:szCs w:val="20"/>
        </w:rPr>
        <w:t xml:space="preserve">and </w:t>
      </w:r>
      <w:r w:rsidR="00CB708C" w:rsidRPr="00CB708C">
        <w:rPr>
          <w:rFonts w:ascii="Arial" w:hAnsi="Arial" w:cs="Arial"/>
          <w:b w:val="0"/>
          <w:sz w:val="20"/>
          <w:szCs w:val="20"/>
        </w:rPr>
        <w:t>newborn health services in the Territory. Through</w:t>
      </w:r>
      <w:r w:rsidR="00CB708C">
        <w:rPr>
          <w:rFonts w:ascii="Arial" w:hAnsi="Arial" w:cs="Arial"/>
          <w:b w:val="0"/>
          <w:sz w:val="20"/>
          <w:szCs w:val="20"/>
        </w:rPr>
        <w:t xml:space="preserve"> </w:t>
      </w:r>
      <w:r w:rsidR="00CB708C" w:rsidRPr="00CB708C">
        <w:rPr>
          <w:rFonts w:ascii="Arial" w:hAnsi="Arial" w:cs="Arial"/>
          <w:b w:val="0"/>
          <w:sz w:val="20"/>
          <w:szCs w:val="20"/>
        </w:rPr>
        <w:t>a community development and capacity</w:t>
      </w:r>
      <w:r w:rsidR="00CB708C">
        <w:rPr>
          <w:rFonts w:ascii="Arial" w:hAnsi="Arial" w:cs="Arial"/>
          <w:b w:val="0"/>
          <w:sz w:val="20"/>
          <w:szCs w:val="20"/>
        </w:rPr>
        <w:t>-</w:t>
      </w:r>
      <w:r w:rsidR="00CB708C" w:rsidRPr="00CB708C">
        <w:rPr>
          <w:rFonts w:ascii="Arial" w:hAnsi="Arial" w:cs="Arial"/>
          <w:b w:val="0"/>
          <w:sz w:val="20"/>
          <w:szCs w:val="20"/>
        </w:rPr>
        <w:t>building approach</w:t>
      </w:r>
      <w:r w:rsidR="00CB708C">
        <w:rPr>
          <w:rFonts w:ascii="Arial" w:hAnsi="Arial" w:cs="Arial"/>
          <w:b w:val="0"/>
          <w:sz w:val="20"/>
          <w:szCs w:val="20"/>
        </w:rPr>
        <w:t>,</w:t>
      </w:r>
      <w:r w:rsidR="00CB708C" w:rsidRPr="00CB708C">
        <w:rPr>
          <w:rFonts w:ascii="Arial" w:hAnsi="Arial" w:cs="Arial"/>
          <w:b w:val="0"/>
          <w:sz w:val="20"/>
          <w:szCs w:val="20"/>
        </w:rPr>
        <w:t xml:space="preserve"> and some extended time spent in selected communities</w:t>
      </w:r>
      <w:r w:rsidR="00CB708C">
        <w:rPr>
          <w:rFonts w:ascii="Arial" w:hAnsi="Arial" w:cs="Arial"/>
          <w:b w:val="0"/>
          <w:sz w:val="20"/>
          <w:szCs w:val="20"/>
        </w:rPr>
        <w:t xml:space="preserve">, you’ll </w:t>
      </w:r>
      <w:r w:rsidR="00B80FD8">
        <w:rPr>
          <w:rFonts w:ascii="Arial" w:hAnsi="Arial" w:cs="Arial"/>
          <w:b w:val="0"/>
          <w:sz w:val="20"/>
          <w:szCs w:val="20"/>
        </w:rPr>
        <w:t xml:space="preserve">ensure </w:t>
      </w:r>
      <w:r w:rsidR="00CB708C" w:rsidRPr="00CB708C">
        <w:rPr>
          <w:rFonts w:ascii="Arial" w:hAnsi="Arial" w:cs="Arial"/>
          <w:b w:val="0"/>
          <w:sz w:val="20"/>
          <w:szCs w:val="20"/>
        </w:rPr>
        <w:t>the quality and accessibility of culturally relevant</w:t>
      </w:r>
      <w:r w:rsidR="00B80FD8">
        <w:rPr>
          <w:rFonts w:ascii="Arial" w:hAnsi="Arial" w:cs="Arial"/>
          <w:b w:val="0"/>
          <w:sz w:val="20"/>
          <w:szCs w:val="20"/>
        </w:rPr>
        <w:t>,</w:t>
      </w:r>
      <w:r w:rsidR="00CB708C" w:rsidRPr="00CB708C">
        <w:rPr>
          <w:rFonts w:ascii="Arial" w:hAnsi="Arial" w:cs="Arial"/>
          <w:b w:val="0"/>
          <w:sz w:val="20"/>
          <w:szCs w:val="20"/>
        </w:rPr>
        <w:t xml:space="preserve"> family-centred, preventative and collaborative maternal/newborn health services, including the integration of midwifery, within the Nunavut health care system. </w:t>
      </w:r>
      <w:r w:rsidR="00CB708C">
        <w:rPr>
          <w:rFonts w:ascii="Arial" w:hAnsi="Arial" w:cs="Arial"/>
          <w:b w:val="0"/>
          <w:sz w:val="20"/>
          <w:szCs w:val="20"/>
        </w:rPr>
        <w:t xml:space="preserve">As the </w:t>
      </w:r>
      <w:r w:rsidR="00CB708C" w:rsidRPr="00CB708C">
        <w:rPr>
          <w:rFonts w:ascii="Arial" w:hAnsi="Arial" w:cs="Arial"/>
          <w:b w:val="0"/>
          <w:sz w:val="20"/>
          <w:szCs w:val="20"/>
        </w:rPr>
        <w:t>Territorial Maternal, Newborn and Midwifery Services Coordinator</w:t>
      </w:r>
      <w:r w:rsidR="00CB708C">
        <w:rPr>
          <w:rFonts w:ascii="Arial" w:hAnsi="Arial" w:cs="Arial"/>
          <w:b w:val="0"/>
          <w:sz w:val="20"/>
          <w:szCs w:val="20"/>
        </w:rPr>
        <w:t xml:space="preserve">, </w:t>
      </w:r>
      <w:proofErr w:type="gramStart"/>
      <w:r w:rsidR="00CB708C">
        <w:rPr>
          <w:rFonts w:ascii="Arial" w:hAnsi="Arial" w:cs="Arial"/>
          <w:b w:val="0"/>
          <w:sz w:val="20"/>
          <w:szCs w:val="20"/>
        </w:rPr>
        <w:t>you’ll</w:t>
      </w:r>
      <w:proofErr w:type="gramEnd"/>
      <w:r w:rsidR="00CB708C">
        <w:rPr>
          <w:rFonts w:ascii="Arial" w:hAnsi="Arial" w:cs="Arial"/>
          <w:b w:val="0"/>
          <w:sz w:val="20"/>
          <w:szCs w:val="20"/>
        </w:rPr>
        <w:t xml:space="preserve"> also </w:t>
      </w:r>
      <w:r w:rsidR="00B80FD8">
        <w:rPr>
          <w:rFonts w:ascii="Arial" w:hAnsi="Arial" w:cs="Arial"/>
          <w:b w:val="0"/>
          <w:sz w:val="20"/>
          <w:szCs w:val="20"/>
        </w:rPr>
        <w:t xml:space="preserve">be responsible for </w:t>
      </w:r>
      <w:r w:rsidR="00B80FD8" w:rsidRPr="00B80FD8">
        <w:rPr>
          <w:rFonts w:ascii="Arial" w:hAnsi="Arial" w:cs="Arial"/>
          <w:b w:val="0"/>
          <w:sz w:val="20"/>
          <w:szCs w:val="20"/>
        </w:rPr>
        <w:t>planning, developing, supporting, monitoring and evaluating</w:t>
      </w:r>
      <w:r w:rsidR="00CB708C" w:rsidRPr="00CB708C">
        <w:rPr>
          <w:rFonts w:ascii="Arial" w:hAnsi="Arial" w:cs="Arial"/>
          <w:b w:val="0"/>
          <w:sz w:val="20"/>
          <w:szCs w:val="20"/>
        </w:rPr>
        <w:t xml:space="preserve"> policies and operating procedures for maternal and newborn health services.</w:t>
      </w:r>
      <w:r w:rsidR="00CB708C">
        <w:rPr>
          <w:rFonts w:ascii="Arial" w:hAnsi="Arial" w:cs="Arial"/>
          <w:b w:val="0"/>
          <w:sz w:val="20"/>
          <w:szCs w:val="20"/>
        </w:rPr>
        <w:t xml:space="preserve"> </w:t>
      </w:r>
      <w:proofErr w:type="gramStart"/>
      <w:r w:rsidR="00CB708C">
        <w:rPr>
          <w:rFonts w:ascii="Arial" w:hAnsi="Arial" w:cs="Arial"/>
          <w:b w:val="0"/>
          <w:sz w:val="20"/>
          <w:szCs w:val="20"/>
        </w:rPr>
        <w:t>You’ll</w:t>
      </w:r>
      <w:proofErr w:type="gramEnd"/>
      <w:r w:rsidR="00CB708C">
        <w:rPr>
          <w:rFonts w:ascii="Arial" w:hAnsi="Arial" w:cs="Arial"/>
          <w:b w:val="0"/>
          <w:sz w:val="20"/>
          <w:szCs w:val="20"/>
        </w:rPr>
        <w:t xml:space="preserve"> work to </w:t>
      </w:r>
      <w:r w:rsidR="00CB708C" w:rsidRPr="00CB708C">
        <w:rPr>
          <w:rFonts w:ascii="Arial" w:hAnsi="Arial" w:cs="Arial"/>
          <w:b w:val="0"/>
          <w:sz w:val="20"/>
          <w:szCs w:val="20"/>
        </w:rPr>
        <w:t xml:space="preserve">improve maternal and newborn heath care service capacity in the </w:t>
      </w:r>
      <w:r w:rsidR="00CB708C">
        <w:rPr>
          <w:rFonts w:ascii="Arial" w:hAnsi="Arial" w:cs="Arial"/>
          <w:b w:val="0"/>
          <w:sz w:val="20"/>
          <w:szCs w:val="20"/>
        </w:rPr>
        <w:t>T</w:t>
      </w:r>
      <w:r w:rsidR="00CB708C" w:rsidRPr="00CB708C">
        <w:rPr>
          <w:rFonts w:ascii="Arial" w:hAnsi="Arial" w:cs="Arial"/>
          <w:b w:val="0"/>
          <w:sz w:val="20"/>
          <w:szCs w:val="20"/>
        </w:rPr>
        <w:t>erritory, address key health determinants</w:t>
      </w:r>
      <w:r w:rsidR="00CB708C">
        <w:rPr>
          <w:rFonts w:ascii="Arial" w:hAnsi="Arial" w:cs="Arial"/>
          <w:b w:val="0"/>
          <w:sz w:val="20"/>
          <w:szCs w:val="20"/>
        </w:rPr>
        <w:t>,</w:t>
      </w:r>
      <w:r w:rsidR="00CB708C" w:rsidRPr="00CB708C">
        <w:rPr>
          <w:rFonts w:ascii="Arial" w:hAnsi="Arial" w:cs="Arial"/>
          <w:b w:val="0"/>
          <w:sz w:val="20"/>
          <w:szCs w:val="20"/>
        </w:rPr>
        <w:t xml:space="preserve"> and contribute to creating excellent maternal and newborn health care which incorporates traditional Inuit values and knowledge.</w:t>
      </w:r>
    </w:p>
    <w:p w14:paraId="406AEEA8" w14:textId="77777777" w:rsidR="00DB3B80" w:rsidRPr="00DB3B80" w:rsidRDefault="00B80FD8" w:rsidP="00C90EDC">
      <w:pPr>
        <w:pStyle w:val="Heading2"/>
        <w:widowControl w:val="0"/>
        <w:spacing w:after="120"/>
        <w:jc w:val="both"/>
        <w:rPr>
          <w:rFonts w:ascii="Arial" w:hAnsi="Arial" w:cs="Arial"/>
          <w:b w:val="0"/>
          <w:sz w:val="20"/>
          <w:szCs w:val="20"/>
        </w:rPr>
      </w:pPr>
      <w:r w:rsidRPr="00CB708C">
        <w:rPr>
          <w:rFonts w:ascii="Arial" w:hAnsi="Arial" w:cs="Arial"/>
          <w:b w:val="0"/>
          <w:sz w:val="20"/>
          <w:szCs w:val="20"/>
        </w:rPr>
        <w:t>As</w:t>
      </w:r>
      <w:r>
        <w:rPr>
          <w:rFonts w:ascii="Arial" w:hAnsi="Arial" w:cs="Arial"/>
          <w:b w:val="0"/>
          <w:sz w:val="20"/>
          <w:szCs w:val="20"/>
        </w:rPr>
        <w:t xml:space="preserve"> </w:t>
      </w:r>
      <w:r w:rsidRPr="00CB708C">
        <w:rPr>
          <w:rFonts w:ascii="Arial" w:hAnsi="Arial" w:cs="Arial"/>
          <w:b w:val="0"/>
          <w:sz w:val="20"/>
          <w:szCs w:val="20"/>
        </w:rPr>
        <w:t>the subject matter expert for midwifery and maternal/newborn services</w:t>
      </w:r>
      <w:r>
        <w:rPr>
          <w:rFonts w:ascii="Arial" w:hAnsi="Arial" w:cs="Arial"/>
          <w:b w:val="0"/>
          <w:sz w:val="20"/>
          <w:szCs w:val="20"/>
        </w:rPr>
        <w:t>, you’ll</w:t>
      </w:r>
      <w:r w:rsidR="00583929">
        <w:rPr>
          <w:rFonts w:ascii="Arial" w:hAnsi="Arial" w:cs="Arial"/>
          <w:b w:val="0"/>
          <w:sz w:val="20"/>
          <w:szCs w:val="20"/>
        </w:rPr>
        <w:t xml:space="preserve"> </w:t>
      </w:r>
      <w:r w:rsidR="00CB708C" w:rsidRPr="00CB708C">
        <w:rPr>
          <w:rFonts w:ascii="Arial" w:hAnsi="Arial" w:cs="Arial"/>
          <w:b w:val="0"/>
          <w:sz w:val="20"/>
          <w:szCs w:val="20"/>
        </w:rPr>
        <w:t xml:space="preserve">play a key role in </w:t>
      </w:r>
      <w:r>
        <w:rPr>
          <w:rFonts w:ascii="Arial" w:hAnsi="Arial" w:cs="Arial"/>
          <w:b w:val="0"/>
          <w:sz w:val="20"/>
          <w:szCs w:val="20"/>
        </w:rPr>
        <w:t xml:space="preserve">service </w:t>
      </w:r>
      <w:r w:rsidR="00CB708C" w:rsidRPr="00CB708C">
        <w:rPr>
          <w:rFonts w:ascii="Arial" w:hAnsi="Arial" w:cs="Arial"/>
          <w:b w:val="0"/>
          <w:sz w:val="20"/>
          <w:szCs w:val="20"/>
        </w:rPr>
        <w:t xml:space="preserve">implementation by participating in working groups and </w:t>
      </w:r>
      <w:proofErr w:type="gramStart"/>
      <w:r w:rsidR="00CB708C" w:rsidRPr="00CB708C">
        <w:rPr>
          <w:rFonts w:ascii="Arial" w:hAnsi="Arial" w:cs="Arial"/>
          <w:b w:val="0"/>
          <w:sz w:val="20"/>
          <w:szCs w:val="20"/>
        </w:rPr>
        <w:t>committees</w:t>
      </w:r>
      <w:r w:rsidR="00583929">
        <w:rPr>
          <w:rFonts w:ascii="Arial" w:hAnsi="Arial" w:cs="Arial"/>
          <w:b w:val="0"/>
          <w:sz w:val="20"/>
          <w:szCs w:val="20"/>
        </w:rPr>
        <w:t>,</w:t>
      </w:r>
      <w:r w:rsidR="00CB708C" w:rsidRPr="00CB708C">
        <w:rPr>
          <w:rFonts w:ascii="Arial" w:hAnsi="Arial" w:cs="Arial"/>
          <w:b w:val="0"/>
          <w:sz w:val="20"/>
          <w:szCs w:val="20"/>
        </w:rPr>
        <w:t xml:space="preserve"> and</w:t>
      </w:r>
      <w:proofErr w:type="gramEnd"/>
      <w:r w:rsidR="00CB708C" w:rsidRPr="00CB708C">
        <w:rPr>
          <w:rFonts w:ascii="Arial" w:hAnsi="Arial" w:cs="Arial"/>
          <w:b w:val="0"/>
          <w:sz w:val="20"/>
          <w:szCs w:val="20"/>
        </w:rPr>
        <w:t xml:space="preserve"> assisting selected communities with the initiation of midwifery services. </w:t>
      </w:r>
      <w:r w:rsidR="00583929">
        <w:rPr>
          <w:rFonts w:ascii="Arial" w:hAnsi="Arial" w:cs="Arial"/>
          <w:b w:val="0"/>
          <w:sz w:val="20"/>
          <w:szCs w:val="20"/>
        </w:rPr>
        <w:t xml:space="preserve">You’ll </w:t>
      </w:r>
      <w:r w:rsidR="00CB708C" w:rsidRPr="00CB708C">
        <w:rPr>
          <w:rFonts w:ascii="Arial" w:hAnsi="Arial" w:cs="Arial"/>
          <w:b w:val="0"/>
          <w:sz w:val="20"/>
          <w:szCs w:val="20"/>
        </w:rPr>
        <w:t>work closely with a range of providers involved in maternal and newborn care</w:t>
      </w:r>
      <w:r w:rsidR="00461B9A">
        <w:rPr>
          <w:rFonts w:ascii="Arial" w:hAnsi="Arial" w:cs="Arial"/>
          <w:b w:val="0"/>
          <w:sz w:val="20"/>
          <w:szCs w:val="20"/>
        </w:rPr>
        <w:t>,</w:t>
      </w:r>
      <w:r w:rsidR="00CB708C" w:rsidRPr="00CB708C">
        <w:rPr>
          <w:rFonts w:ascii="Arial" w:hAnsi="Arial" w:cs="Arial"/>
          <w:b w:val="0"/>
          <w:sz w:val="20"/>
          <w:szCs w:val="20"/>
        </w:rPr>
        <w:t xml:space="preserve"> including registered midwives, nurses </w:t>
      </w:r>
      <w:r w:rsidR="00461B9A">
        <w:rPr>
          <w:rFonts w:ascii="Arial" w:hAnsi="Arial" w:cs="Arial"/>
          <w:b w:val="0"/>
          <w:sz w:val="20"/>
          <w:szCs w:val="20"/>
        </w:rPr>
        <w:t>(</w:t>
      </w:r>
      <w:r w:rsidR="00CB708C" w:rsidRPr="00CB708C">
        <w:rPr>
          <w:rFonts w:ascii="Arial" w:hAnsi="Arial" w:cs="Arial"/>
          <w:b w:val="0"/>
          <w:sz w:val="20"/>
          <w:szCs w:val="20"/>
        </w:rPr>
        <w:t>including public health nurses and nurse practitioners</w:t>
      </w:r>
      <w:r w:rsidR="00461B9A">
        <w:rPr>
          <w:rFonts w:ascii="Arial" w:hAnsi="Arial" w:cs="Arial"/>
          <w:b w:val="0"/>
          <w:sz w:val="20"/>
          <w:szCs w:val="20"/>
        </w:rPr>
        <w:t>)</w:t>
      </w:r>
      <w:r w:rsidR="00CB708C" w:rsidRPr="00CB708C">
        <w:rPr>
          <w:rFonts w:ascii="Arial" w:hAnsi="Arial" w:cs="Arial"/>
          <w:b w:val="0"/>
          <w:sz w:val="20"/>
          <w:szCs w:val="20"/>
        </w:rPr>
        <w:t>, outreach coordinators, perinatal educators and resource providers, maternity care workers, community health representatives, prenatal nutrition program coordinators, elders, family doctors and obstetricians</w:t>
      </w:r>
      <w:r w:rsidR="00461B9A">
        <w:rPr>
          <w:rFonts w:ascii="Arial" w:hAnsi="Arial" w:cs="Arial"/>
          <w:b w:val="0"/>
          <w:sz w:val="20"/>
          <w:szCs w:val="20"/>
        </w:rPr>
        <w:t>,</w:t>
      </w:r>
      <w:r w:rsidR="00CB708C" w:rsidRPr="00CB708C">
        <w:rPr>
          <w:rFonts w:ascii="Arial" w:hAnsi="Arial" w:cs="Arial"/>
          <w:b w:val="0"/>
          <w:sz w:val="20"/>
          <w:szCs w:val="20"/>
        </w:rPr>
        <w:t xml:space="preserve"> while fostering a collaborative practice model.</w:t>
      </w:r>
    </w:p>
    <w:p w14:paraId="61527813" w14:textId="77777777" w:rsidR="00BE756D" w:rsidRPr="004D5A77" w:rsidRDefault="00BE756D" w:rsidP="00C90EDC">
      <w:pPr>
        <w:pStyle w:val="Heading2"/>
        <w:keepNext w:val="0"/>
        <w:widowControl w:val="0"/>
        <w:spacing w:after="120"/>
        <w:jc w:val="both"/>
        <w:rPr>
          <w:rFonts w:ascii="Arial" w:hAnsi="Arial" w:cs="Arial"/>
          <w:sz w:val="20"/>
          <w:szCs w:val="20"/>
        </w:rPr>
      </w:pPr>
      <w:r w:rsidRPr="004D5A77">
        <w:rPr>
          <w:rFonts w:ascii="Arial" w:hAnsi="Arial" w:cs="Arial"/>
          <w:sz w:val="20"/>
          <w:szCs w:val="20"/>
        </w:rPr>
        <w:t xml:space="preserve">Your profile as a qualified </w:t>
      </w:r>
      <w:r w:rsidR="00CB708C" w:rsidRPr="00CB708C">
        <w:rPr>
          <w:rFonts w:ascii="Arial" w:hAnsi="Arial" w:cs="Arial"/>
          <w:sz w:val="20"/>
          <w:szCs w:val="20"/>
        </w:rPr>
        <w:t>Territorial Maternal, Newborn and Midwifery Services Coordinator</w:t>
      </w:r>
      <w:r w:rsidR="00DB3B80" w:rsidRPr="00DB3B80">
        <w:rPr>
          <w:rFonts w:ascii="Arial" w:hAnsi="Arial" w:cs="Arial"/>
          <w:sz w:val="20"/>
          <w:szCs w:val="20"/>
        </w:rPr>
        <w:t xml:space="preserve"> </w:t>
      </w:r>
      <w:r w:rsidRPr="004D5A77">
        <w:rPr>
          <w:rFonts w:ascii="Arial" w:hAnsi="Arial" w:cs="Arial"/>
          <w:sz w:val="20"/>
          <w:szCs w:val="20"/>
        </w:rPr>
        <w:t>will include the following highlights:</w:t>
      </w:r>
    </w:p>
    <w:p w14:paraId="33D550F6" w14:textId="77777777" w:rsidR="00B533F3" w:rsidRPr="00B533F3" w:rsidRDefault="00CB708C" w:rsidP="00C90EDC">
      <w:pPr>
        <w:widowControl w:val="0"/>
        <w:numPr>
          <w:ilvl w:val="0"/>
          <w:numId w:val="20"/>
        </w:numPr>
        <w:spacing w:after="0" w:line="240" w:lineRule="auto"/>
        <w:jc w:val="both"/>
        <w:rPr>
          <w:rFonts w:cs="Arial"/>
          <w:lang w:val="en-US"/>
        </w:rPr>
      </w:pPr>
      <w:r w:rsidRPr="00CB708C">
        <w:rPr>
          <w:rFonts w:cs="Arial"/>
          <w:lang w:val="en-US"/>
        </w:rPr>
        <w:t xml:space="preserve">Registration with </w:t>
      </w:r>
      <w:r w:rsidR="00461B9A">
        <w:rPr>
          <w:rFonts w:cs="Arial"/>
          <w:lang w:val="en-US"/>
        </w:rPr>
        <w:t xml:space="preserve">the </w:t>
      </w:r>
      <w:r w:rsidRPr="00CB708C">
        <w:rPr>
          <w:rFonts w:cs="Arial"/>
          <w:lang w:val="en-US"/>
        </w:rPr>
        <w:t>Nunavut Midwifery Registration Committee along with five</w:t>
      </w:r>
      <w:r w:rsidR="00461B9A">
        <w:rPr>
          <w:rFonts w:cs="Arial"/>
          <w:lang w:val="en-US"/>
        </w:rPr>
        <w:t> </w:t>
      </w:r>
      <w:r w:rsidRPr="00CB708C">
        <w:rPr>
          <w:rFonts w:cs="Arial"/>
          <w:lang w:val="en-US"/>
        </w:rPr>
        <w:t>(5)</w:t>
      </w:r>
      <w:r w:rsidR="00461B9A">
        <w:rPr>
          <w:rFonts w:cs="Arial"/>
          <w:lang w:val="en-US"/>
        </w:rPr>
        <w:t> years’</w:t>
      </w:r>
      <w:r w:rsidRPr="00CB708C">
        <w:rPr>
          <w:rFonts w:cs="Arial"/>
          <w:lang w:val="en-US"/>
        </w:rPr>
        <w:t xml:space="preserve"> experience as a Midwife</w:t>
      </w:r>
      <w:r w:rsidR="00461B9A">
        <w:rPr>
          <w:rFonts w:cs="Arial"/>
          <w:lang w:val="en-US"/>
        </w:rPr>
        <w:t>,</w:t>
      </w:r>
      <w:r w:rsidRPr="00CB708C">
        <w:rPr>
          <w:rFonts w:cs="Arial"/>
          <w:lang w:val="en-US"/>
        </w:rPr>
        <w:t xml:space="preserve"> including one</w:t>
      </w:r>
      <w:r w:rsidR="00461B9A">
        <w:rPr>
          <w:rFonts w:cs="Arial"/>
          <w:lang w:val="en-US"/>
        </w:rPr>
        <w:t> </w:t>
      </w:r>
      <w:r w:rsidRPr="00CB708C">
        <w:rPr>
          <w:rFonts w:cs="Arial"/>
          <w:lang w:val="en-US"/>
        </w:rPr>
        <w:t>(1)</w:t>
      </w:r>
      <w:r w:rsidR="00461B9A">
        <w:rPr>
          <w:rFonts w:cs="Arial"/>
          <w:lang w:val="en-US"/>
        </w:rPr>
        <w:t> </w:t>
      </w:r>
      <w:r w:rsidRPr="00CB708C">
        <w:rPr>
          <w:rFonts w:cs="Arial"/>
          <w:lang w:val="en-US"/>
        </w:rPr>
        <w:t xml:space="preserve">year </w:t>
      </w:r>
      <w:r w:rsidR="00461B9A">
        <w:rPr>
          <w:rFonts w:cs="Arial"/>
          <w:lang w:val="en-US"/>
        </w:rPr>
        <w:t xml:space="preserve">of </w:t>
      </w:r>
      <w:r w:rsidRPr="00CB708C">
        <w:rPr>
          <w:rFonts w:cs="Arial"/>
          <w:lang w:val="en-US"/>
        </w:rPr>
        <w:t>practical northern experience in a Maternal Newborn Health Services field</w:t>
      </w:r>
      <w:r w:rsidR="00461B9A">
        <w:rPr>
          <w:rFonts w:cs="Arial"/>
          <w:lang w:val="en-US"/>
        </w:rPr>
        <w:t>;</w:t>
      </w:r>
      <w:r w:rsidRPr="00CB708C">
        <w:rPr>
          <w:rFonts w:cs="Arial"/>
          <w:lang w:val="en-US"/>
        </w:rPr>
        <w:t xml:space="preserve"> OR a Registered Nurse </w:t>
      </w:r>
      <w:r w:rsidR="00461B9A">
        <w:rPr>
          <w:rFonts w:cs="Arial"/>
          <w:lang w:val="en-US"/>
        </w:rPr>
        <w:t>with</w:t>
      </w:r>
      <w:r w:rsidRPr="00CB708C">
        <w:rPr>
          <w:rFonts w:cs="Arial"/>
          <w:lang w:val="en-US"/>
        </w:rPr>
        <w:t xml:space="preserve"> five</w:t>
      </w:r>
      <w:r w:rsidR="00461B9A">
        <w:rPr>
          <w:rFonts w:cs="Arial"/>
          <w:lang w:val="en-US"/>
        </w:rPr>
        <w:t> </w:t>
      </w:r>
      <w:r w:rsidRPr="00CB708C">
        <w:rPr>
          <w:rFonts w:cs="Arial"/>
          <w:lang w:val="en-US"/>
        </w:rPr>
        <w:t>(5)</w:t>
      </w:r>
      <w:r w:rsidR="00461B9A">
        <w:rPr>
          <w:rFonts w:cs="Arial"/>
          <w:lang w:val="en-US"/>
        </w:rPr>
        <w:t> </w:t>
      </w:r>
      <w:r w:rsidRPr="00CB708C">
        <w:rPr>
          <w:rFonts w:cs="Arial"/>
          <w:lang w:val="en-US"/>
        </w:rPr>
        <w:t>years</w:t>
      </w:r>
      <w:r w:rsidR="00461B9A">
        <w:rPr>
          <w:rFonts w:cs="Arial"/>
          <w:lang w:val="en-US"/>
        </w:rPr>
        <w:t>’</w:t>
      </w:r>
      <w:r w:rsidRPr="00CB708C">
        <w:rPr>
          <w:rFonts w:cs="Arial"/>
          <w:lang w:val="en-US"/>
        </w:rPr>
        <w:t xml:space="preserve"> obstetrical experience and one</w:t>
      </w:r>
      <w:r w:rsidR="00461B9A">
        <w:rPr>
          <w:rFonts w:cs="Arial"/>
          <w:lang w:val="en-US"/>
        </w:rPr>
        <w:t> </w:t>
      </w:r>
      <w:r w:rsidRPr="00CB708C">
        <w:rPr>
          <w:rFonts w:cs="Arial"/>
          <w:lang w:val="en-US"/>
        </w:rPr>
        <w:t>(1)</w:t>
      </w:r>
      <w:r w:rsidR="00461B9A">
        <w:rPr>
          <w:rFonts w:cs="Arial"/>
          <w:lang w:val="en-US"/>
        </w:rPr>
        <w:t> y</w:t>
      </w:r>
      <w:r w:rsidRPr="00CB708C">
        <w:rPr>
          <w:rFonts w:cs="Arial"/>
          <w:lang w:val="en-US"/>
        </w:rPr>
        <w:t xml:space="preserve">ear </w:t>
      </w:r>
      <w:r w:rsidR="00461B9A">
        <w:rPr>
          <w:rFonts w:cs="Arial"/>
          <w:lang w:val="en-US"/>
        </w:rPr>
        <w:t xml:space="preserve">of </w:t>
      </w:r>
      <w:r w:rsidRPr="00CB708C">
        <w:rPr>
          <w:rFonts w:cs="Arial"/>
          <w:lang w:val="en-US"/>
        </w:rPr>
        <w:t>practical northern experience in a Maternal Newborn Health Services field.</w:t>
      </w:r>
      <w:r w:rsidR="00B533F3" w:rsidRPr="00B533F3">
        <w:rPr>
          <w:rFonts w:cs="Arial"/>
          <w:lang w:val="en-US"/>
        </w:rPr>
        <w:t xml:space="preserve"> </w:t>
      </w:r>
    </w:p>
    <w:p w14:paraId="198FC1F7" w14:textId="77777777" w:rsidR="008A5F87" w:rsidRPr="008A5F87" w:rsidRDefault="00B533F3" w:rsidP="00C90EDC">
      <w:pPr>
        <w:widowControl w:val="0"/>
        <w:numPr>
          <w:ilvl w:val="0"/>
          <w:numId w:val="20"/>
        </w:numPr>
        <w:spacing w:after="120" w:line="240" w:lineRule="auto"/>
        <w:jc w:val="both"/>
        <w:rPr>
          <w:rFonts w:cs="Arial"/>
          <w:lang w:val="en-US"/>
        </w:rPr>
      </w:pPr>
      <w:r w:rsidRPr="00B533F3">
        <w:rPr>
          <w:rFonts w:cs="Arial"/>
          <w:lang w:val="en-US"/>
        </w:rPr>
        <w:t>Equivalencies that consist of an acceptable combination of education and experience may be considered.</w:t>
      </w:r>
    </w:p>
    <w:p w14:paraId="3B10D6FB" w14:textId="77777777" w:rsidR="00A9197F" w:rsidRDefault="00A9197F" w:rsidP="00C90EDC">
      <w:pPr>
        <w:widowControl w:val="0"/>
        <w:spacing w:after="60" w:line="240" w:lineRule="auto"/>
        <w:ind w:left="360"/>
        <w:jc w:val="both"/>
        <w:rPr>
          <w:rFonts w:cs="Arial"/>
          <w:b/>
          <w:lang w:val="en-US"/>
        </w:rPr>
      </w:pPr>
      <w:r w:rsidRPr="003E0C6C">
        <w:rPr>
          <w:rFonts w:cs="Arial"/>
          <w:b/>
          <w:lang w:val="en-US"/>
        </w:rPr>
        <w:t>ASSET</w:t>
      </w:r>
      <w:r w:rsidR="000D1FCA">
        <w:rPr>
          <w:rFonts w:cs="Arial"/>
          <w:b/>
          <w:lang w:val="en-US"/>
        </w:rPr>
        <w:t>S</w:t>
      </w:r>
      <w:r w:rsidRPr="003E0C6C">
        <w:rPr>
          <w:rFonts w:cs="Arial"/>
          <w:b/>
          <w:lang w:val="en-US"/>
        </w:rPr>
        <w:t>:</w:t>
      </w:r>
    </w:p>
    <w:p w14:paraId="10142225" w14:textId="77777777" w:rsidR="00066BA3" w:rsidRDefault="007227CD" w:rsidP="00C90EDC">
      <w:pPr>
        <w:widowControl w:val="0"/>
        <w:numPr>
          <w:ilvl w:val="0"/>
          <w:numId w:val="20"/>
        </w:numPr>
        <w:spacing w:after="0" w:line="240" w:lineRule="auto"/>
        <w:jc w:val="both"/>
        <w:rPr>
          <w:rFonts w:cs="Arial"/>
          <w:lang w:val="en-US"/>
        </w:rPr>
      </w:pPr>
      <w:r w:rsidRPr="007227CD">
        <w:rPr>
          <w:rFonts w:cs="Arial"/>
          <w:lang w:val="en-US"/>
        </w:rPr>
        <w:t>Fluency in more than one of Nunavut’s official language</w:t>
      </w:r>
      <w:r>
        <w:rPr>
          <w:rFonts w:cs="Arial"/>
          <w:lang w:val="en-US"/>
        </w:rPr>
        <w:t>s</w:t>
      </w:r>
      <w:r w:rsidR="00283E61" w:rsidRPr="00283E61">
        <w:rPr>
          <w:rFonts w:cs="Arial"/>
          <w:lang w:val="en-US"/>
        </w:rPr>
        <w:t xml:space="preserve"> </w:t>
      </w:r>
      <w:r w:rsidR="00283E61">
        <w:rPr>
          <w:rFonts w:cs="Arial"/>
          <w:lang w:val="en-US"/>
        </w:rPr>
        <w:t>(</w:t>
      </w:r>
      <w:r w:rsidR="00283E61" w:rsidRPr="00283E61">
        <w:rPr>
          <w:rFonts w:cs="Arial"/>
          <w:lang w:val="en-US"/>
        </w:rPr>
        <w:t xml:space="preserve">Inuktitut, Inuinnaqtun, </w:t>
      </w:r>
      <w:proofErr w:type="gramStart"/>
      <w:r w:rsidR="00283E61" w:rsidRPr="00283E61">
        <w:rPr>
          <w:rFonts w:cs="Arial"/>
          <w:lang w:val="en-US"/>
        </w:rPr>
        <w:t>English</w:t>
      </w:r>
      <w:proofErr w:type="gramEnd"/>
      <w:r w:rsidR="00283E61" w:rsidRPr="00283E61">
        <w:rPr>
          <w:rFonts w:cs="Arial"/>
          <w:lang w:val="en-US"/>
        </w:rPr>
        <w:t xml:space="preserve"> and French</w:t>
      </w:r>
      <w:r w:rsidR="00066BA3">
        <w:rPr>
          <w:rFonts w:cs="Arial"/>
          <w:lang w:val="en-US"/>
        </w:rPr>
        <w:t>)</w:t>
      </w:r>
      <w:r w:rsidR="00066BA3" w:rsidRPr="00066BA3">
        <w:rPr>
          <w:rFonts w:cs="Arial"/>
          <w:lang w:val="en-US"/>
        </w:rPr>
        <w:t>.</w:t>
      </w:r>
    </w:p>
    <w:p w14:paraId="6F6E9970" w14:textId="77777777" w:rsidR="00295991" w:rsidRPr="0049792D" w:rsidRDefault="008A5F87" w:rsidP="00C90EDC">
      <w:pPr>
        <w:widowControl w:val="0"/>
        <w:numPr>
          <w:ilvl w:val="0"/>
          <w:numId w:val="20"/>
        </w:numPr>
        <w:spacing w:after="120" w:line="240" w:lineRule="auto"/>
        <w:jc w:val="both"/>
        <w:rPr>
          <w:rFonts w:cs="Arial"/>
          <w:b/>
        </w:rPr>
      </w:pPr>
      <w:r w:rsidRPr="008A5F87">
        <w:rPr>
          <w:rFonts w:cs="Arial"/>
          <w:lang w:val="en-US"/>
        </w:rPr>
        <w:t xml:space="preserve">Knowledge of </w:t>
      </w:r>
      <w:r w:rsidR="00EE6E5E">
        <w:rPr>
          <w:rFonts w:cs="Arial"/>
          <w:lang w:val="en-US"/>
        </w:rPr>
        <w:t xml:space="preserve">the </w:t>
      </w:r>
      <w:r w:rsidRPr="008A5F87">
        <w:rPr>
          <w:rFonts w:cs="Arial"/>
          <w:lang w:val="en-US"/>
        </w:rPr>
        <w:t>Inuit language, communities, culture</w:t>
      </w:r>
      <w:r w:rsidR="00EE6E5E">
        <w:rPr>
          <w:rFonts w:cs="Arial"/>
          <w:lang w:val="en-US"/>
        </w:rPr>
        <w:t xml:space="preserve"> and</w:t>
      </w:r>
      <w:r w:rsidRPr="008A5F87">
        <w:rPr>
          <w:rFonts w:cs="Arial"/>
          <w:lang w:val="en-US"/>
        </w:rPr>
        <w:t xml:space="preserve"> land</w:t>
      </w:r>
      <w:r w:rsidR="00EE6E5E">
        <w:rPr>
          <w:rFonts w:cs="Arial"/>
          <w:lang w:val="en-US"/>
        </w:rPr>
        <w:t>,</w:t>
      </w:r>
      <w:r w:rsidRPr="008A5F87">
        <w:rPr>
          <w:rFonts w:cs="Arial"/>
          <w:lang w:val="en-US"/>
        </w:rPr>
        <w:t xml:space="preserve"> and Inuit Qaujimajatu</w:t>
      </w:r>
      <w:r>
        <w:rPr>
          <w:rFonts w:cs="Arial"/>
          <w:lang w:val="en-US"/>
        </w:rPr>
        <w:t>q</w:t>
      </w:r>
      <w:r w:rsidRPr="008A5F87">
        <w:rPr>
          <w:rFonts w:cs="Arial"/>
          <w:lang w:val="en-US"/>
        </w:rPr>
        <w:t>angit</w:t>
      </w:r>
      <w:r w:rsidR="003E0C6C">
        <w:rPr>
          <w:rFonts w:cs="Arial"/>
          <w:lang w:val="en-US"/>
        </w:rPr>
        <w:t>.</w:t>
      </w:r>
    </w:p>
    <w:p w14:paraId="01016024" w14:textId="77777777" w:rsidR="00BE756D" w:rsidRDefault="00BE756D" w:rsidP="00C90EDC">
      <w:pPr>
        <w:widowControl w:val="0"/>
        <w:spacing w:after="120" w:line="240" w:lineRule="auto"/>
        <w:jc w:val="both"/>
        <w:rPr>
          <w:rFonts w:cs="Arial"/>
          <w:b/>
        </w:rPr>
      </w:pPr>
      <w:r>
        <w:rPr>
          <w:rFonts w:cs="Arial"/>
          <w:b/>
        </w:rPr>
        <w:t>Compensation &amp; benefits:</w:t>
      </w:r>
      <w:r>
        <w:rPr>
          <w:rFonts w:cs="Arial"/>
        </w:rPr>
        <w:t xml:space="preserve"> </w:t>
      </w:r>
      <w:r w:rsidR="003E0C6C" w:rsidRPr="003E0C6C">
        <w:rPr>
          <w:rFonts w:cs="Arial"/>
        </w:rPr>
        <w:t xml:space="preserve">This position is </w:t>
      </w:r>
      <w:r w:rsidR="000D1FCA">
        <w:rPr>
          <w:rFonts w:cs="Arial"/>
        </w:rPr>
        <w:t xml:space="preserve">included in </w:t>
      </w:r>
      <w:r w:rsidR="003E0C6C" w:rsidRPr="003E0C6C">
        <w:rPr>
          <w:rFonts w:cs="Arial"/>
        </w:rPr>
        <w:t xml:space="preserve">the Nunavut Employees Union and has a </w:t>
      </w:r>
      <w:r w:rsidR="008F5394">
        <w:rPr>
          <w:rFonts w:cs="Arial"/>
        </w:rPr>
        <w:t xml:space="preserve">starting </w:t>
      </w:r>
      <w:r w:rsidR="003E0C6C" w:rsidRPr="003E0C6C">
        <w:rPr>
          <w:rFonts w:cs="Arial"/>
        </w:rPr>
        <w:t xml:space="preserve">salary of </w:t>
      </w:r>
      <w:r w:rsidR="007227CD" w:rsidRPr="007227CD">
        <w:rPr>
          <w:rFonts w:cs="Arial"/>
        </w:rPr>
        <w:t>$103,662</w:t>
      </w:r>
      <w:r w:rsidR="007227CD">
        <w:rPr>
          <w:rFonts w:cs="Arial"/>
        </w:rPr>
        <w:t> </w:t>
      </w:r>
      <w:r w:rsidR="00DB3B80" w:rsidRPr="00DB3B80">
        <w:rPr>
          <w:rFonts w:cs="Arial"/>
        </w:rPr>
        <w:t>per</w:t>
      </w:r>
      <w:r w:rsidR="007227CD">
        <w:rPr>
          <w:rFonts w:cs="Arial"/>
        </w:rPr>
        <w:t> </w:t>
      </w:r>
      <w:r w:rsidR="00DB3B80" w:rsidRPr="00DB3B80">
        <w:rPr>
          <w:rFonts w:cs="Arial"/>
        </w:rPr>
        <w:t xml:space="preserve">annum </w:t>
      </w:r>
      <w:r w:rsidR="00A22379">
        <w:rPr>
          <w:rFonts w:cs="Arial"/>
        </w:rPr>
        <w:t>(</w:t>
      </w:r>
      <w:r w:rsidR="00A22379" w:rsidRPr="00A22379">
        <w:rPr>
          <w:rFonts w:cs="Arial"/>
        </w:rPr>
        <w:t>for 37.5</w:t>
      </w:r>
      <w:r w:rsidR="00EE6E5E">
        <w:rPr>
          <w:rFonts w:cs="Arial"/>
        </w:rPr>
        <w:t> </w:t>
      </w:r>
      <w:r w:rsidR="00A22379" w:rsidRPr="00A22379">
        <w:rPr>
          <w:rFonts w:cs="Arial"/>
        </w:rPr>
        <w:t>hour</w:t>
      </w:r>
      <w:r w:rsidR="00A22379">
        <w:rPr>
          <w:rFonts w:cs="Arial"/>
        </w:rPr>
        <w:t>s</w:t>
      </w:r>
      <w:r w:rsidR="00A22379" w:rsidRPr="00A22379">
        <w:rPr>
          <w:rFonts w:cs="Arial"/>
        </w:rPr>
        <w:t>/week</w:t>
      </w:r>
      <w:r w:rsidR="00A22379">
        <w:rPr>
          <w:rFonts w:cs="Arial"/>
        </w:rPr>
        <w:t>)</w:t>
      </w:r>
      <w:r w:rsidR="003E0C6C" w:rsidRPr="003E0C6C">
        <w:rPr>
          <w:rFonts w:cs="Arial"/>
        </w:rPr>
        <w:t xml:space="preserve">, plus a Northern Allowance of </w:t>
      </w:r>
      <w:r w:rsidR="007F4FB7" w:rsidRPr="007F4FB7">
        <w:rPr>
          <w:rFonts w:cs="Arial"/>
        </w:rPr>
        <w:t>$1</w:t>
      </w:r>
      <w:r w:rsidR="000D1FCA">
        <w:rPr>
          <w:rFonts w:cs="Arial"/>
        </w:rPr>
        <w:t>5</w:t>
      </w:r>
      <w:r w:rsidR="007F4FB7" w:rsidRPr="007F4FB7">
        <w:rPr>
          <w:rFonts w:cs="Arial"/>
        </w:rPr>
        <w:t>,0</w:t>
      </w:r>
      <w:r w:rsidR="000D1FCA">
        <w:rPr>
          <w:rFonts w:cs="Arial"/>
        </w:rPr>
        <w:t>16</w:t>
      </w:r>
      <w:r w:rsidR="007F4FB7">
        <w:rPr>
          <w:rFonts w:cs="Arial"/>
        </w:rPr>
        <w:t xml:space="preserve"> </w:t>
      </w:r>
      <w:r w:rsidR="003E0C6C" w:rsidRPr="003E0C6C">
        <w:rPr>
          <w:rFonts w:cs="Arial"/>
        </w:rPr>
        <w:t>per annum.</w:t>
      </w:r>
      <w:r w:rsidR="00CC41B0" w:rsidRPr="00CC41B0">
        <w:rPr>
          <w:rFonts w:cs="Arial"/>
        </w:rPr>
        <w:t xml:space="preserve"> </w:t>
      </w:r>
      <w:r w:rsidRPr="005A123F">
        <w:rPr>
          <w:rFonts w:cs="Arial"/>
          <w:i/>
        </w:rPr>
        <w:t>Note:</w:t>
      </w:r>
      <w:r>
        <w:rPr>
          <w:rFonts w:cs="Arial"/>
        </w:rPr>
        <w:t xml:space="preserve"> </w:t>
      </w:r>
      <w:r w:rsidRPr="005A123F">
        <w:rPr>
          <w:rFonts w:cs="Arial"/>
        </w:rPr>
        <w:t>Subsidized staff housing is available.</w:t>
      </w:r>
    </w:p>
    <w:p w14:paraId="2CD201B2" w14:textId="77777777" w:rsidR="00A22379" w:rsidRPr="00E6617B" w:rsidRDefault="00A22379" w:rsidP="00C90EDC">
      <w:pPr>
        <w:widowControl w:val="0"/>
        <w:spacing w:line="240" w:lineRule="auto"/>
        <w:jc w:val="both"/>
        <w:rPr>
          <w:rFonts w:cs="Arial"/>
          <w:b/>
        </w:rPr>
      </w:pPr>
      <w:r>
        <w:rPr>
          <w:rFonts w:cs="Arial"/>
          <w:b/>
          <w:bCs/>
          <w:color w:val="000000"/>
          <w:szCs w:val="20"/>
          <w:lang w:val="en-US"/>
        </w:rPr>
        <w:t>Stepping forward together</w:t>
      </w:r>
    </w:p>
    <w:p w14:paraId="0F97E17C" w14:textId="77777777" w:rsidR="00A22379" w:rsidRDefault="00A22379" w:rsidP="00C90EDC">
      <w:pPr>
        <w:widowControl w:val="0"/>
        <w:autoSpaceDE w:val="0"/>
        <w:autoSpaceDN w:val="0"/>
        <w:adjustRightInd w:val="0"/>
        <w:spacing w:before="120" w:after="120" w:line="240" w:lineRule="auto"/>
        <w:jc w:val="both"/>
        <w:rPr>
          <w:rFonts w:cs="Arial"/>
          <w:color w:val="000000"/>
          <w:szCs w:val="20"/>
          <w:lang w:val="en-US"/>
        </w:rPr>
      </w:pPr>
      <w:r w:rsidRPr="008A54CA">
        <w:rPr>
          <w:rFonts w:cs="Arial"/>
          <w:color w:val="000000"/>
          <w:szCs w:val="20"/>
          <w:lang w:val="en-US"/>
        </w:rPr>
        <w:t xml:space="preserve">With one of the fastest growing and youngest populations in Canada, </w:t>
      </w:r>
      <w:r w:rsidRPr="008A54CA">
        <w:rPr>
          <w:rFonts w:cs="Arial"/>
          <w:b/>
          <w:bCs/>
          <w:color w:val="000000"/>
          <w:szCs w:val="20"/>
          <w:lang w:val="en-US"/>
        </w:rPr>
        <w:t>Nunavut</w:t>
      </w:r>
      <w:r w:rsidRPr="008A54CA">
        <w:rPr>
          <w:rFonts w:cs="Arial"/>
          <w:color w:val="000000"/>
          <w:szCs w:val="20"/>
          <w:lang w:val="en-US"/>
        </w:rPr>
        <w:t xml:space="preserve"> is a dynamic, vibrant territory, committed to becoming an even better place for future generations. As a government, we are strengthening our unique model of governance – one that integrates Inuit societal values, promotes use of the Inuit language, achieves a representative public service, engages with circumpolar neighbours, and collaborates with partners to achieve the promise of Nunavut. As an employer, </w:t>
      </w:r>
      <w:proofErr w:type="gramStart"/>
      <w:r w:rsidRPr="008A54CA">
        <w:rPr>
          <w:rFonts w:cs="Arial"/>
          <w:color w:val="000000"/>
          <w:szCs w:val="20"/>
          <w:lang w:val="en-US"/>
        </w:rPr>
        <w:t>we’re</w:t>
      </w:r>
      <w:proofErr w:type="gramEnd"/>
      <w:r w:rsidRPr="008A54CA">
        <w:rPr>
          <w:rFonts w:cs="Arial"/>
          <w:color w:val="000000"/>
          <w:szCs w:val="20"/>
          <w:lang w:val="en-US"/>
        </w:rPr>
        <w:t xml:space="preserve"> enhancing local education and training initiatives while continuing to provide exciting career opportunities in a unique environment. Join us as we step forward together.</w:t>
      </w:r>
    </w:p>
    <w:p w14:paraId="50B20C87" w14:textId="77777777" w:rsidR="00C90EDC" w:rsidRDefault="00C90EDC" w:rsidP="00C90EDC">
      <w:pPr>
        <w:widowControl w:val="0"/>
        <w:autoSpaceDE w:val="0"/>
        <w:autoSpaceDN w:val="0"/>
        <w:adjustRightInd w:val="0"/>
        <w:spacing w:before="120" w:after="120" w:line="240" w:lineRule="auto"/>
        <w:jc w:val="both"/>
        <w:rPr>
          <w:rFonts w:cs="Arial"/>
          <w:color w:val="000000"/>
          <w:szCs w:val="20"/>
          <w:lang w:val="en-US"/>
        </w:rPr>
      </w:pPr>
    </w:p>
    <w:p w14:paraId="59977B42" w14:textId="77777777" w:rsidR="00C90EDC" w:rsidRDefault="00C90EDC" w:rsidP="00C90EDC">
      <w:pPr>
        <w:widowControl w:val="0"/>
        <w:autoSpaceDE w:val="0"/>
        <w:autoSpaceDN w:val="0"/>
        <w:adjustRightInd w:val="0"/>
        <w:spacing w:before="120" w:after="120" w:line="240" w:lineRule="auto"/>
        <w:jc w:val="both"/>
        <w:rPr>
          <w:rFonts w:cs="Arial"/>
          <w:color w:val="000000"/>
          <w:szCs w:val="20"/>
          <w:lang w:val="en-US"/>
        </w:rPr>
      </w:pPr>
    </w:p>
    <w:p w14:paraId="23607DD4" w14:textId="77777777" w:rsidR="00C90EDC" w:rsidRPr="008A54CA" w:rsidRDefault="00C90EDC" w:rsidP="00C90EDC">
      <w:pPr>
        <w:widowControl w:val="0"/>
        <w:autoSpaceDE w:val="0"/>
        <w:autoSpaceDN w:val="0"/>
        <w:adjustRightInd w:val="0"/>
        <w:spacing w:before="120" w:after="120" w:line="240" w:lineRule="auto"/>
        <w:jc w:val="both"/>
        <w:rPr>
          <w:rFonts w:cs="Arial"/>
          <w:color w:val="000000"/>
          <w:szCs w:val="20"/>
          <w:lang w:val="en-US"/>
        </w:rPr>
      </w:pPr>
    </w:p>
    <w:p w14:paraId="47C7E23E" w14:textId="77777777" w:rsidR="00A22379" w:rsidRPr="00136EE8" w:rsidRDefault="00A22379" w:rsidP="00C90EDC">
      <w:pPr>
        <w:widowControl w:val="0"/>
        <w:spacing w:after="120" w:line="240" w:lineRule="auto"/>
        <w:jc w:val="both"/>
        <w:rPr>
          <w:rFonts w:cs="Arial"/>
          <w:b/>
        </w:rPr>
      </w:pPr>
      <w:r>
        <w:rPr>
          <w:rFonts w:cs="Arial"/>
          <w:b/>
        </w:rPr>
        <w:lastRenderedPageBreak/>
        <w:t>For more information and to apply</w:t>
      </w:r>
    </w:p>
    <w:p w14:paraId="5A3F2F27" w14:textId="77777777" w:rsidR="00EE6E5E" w:rsidRDefault="00A22379" w:rsidP="00C90EDC">
      <w:pPr>
        <w:widowControl w:val="0"/>
        <w:spacing w:after="120" w:line="240" w:lineRule="auto"/>
        <w:jc w:val="both"/>
        <w:rPr>
          <w:rFonts w:cs="Arial"/>
          <w:b/>
          <w:i/>
          <w:iCs/>
        </w:rPr>
      </w:pPr>
      <w:r w:rsidRPr="00DE3D9D">
        <w:rPr>
          <w:rFonts w:cs="Arial"/>
        </w:rPr>
        <w:t xml:space="preserve">If you are interested in this </w:t>
      </w:r>
      <w:r w:rsidR="00CB708C" w:rsidRPr="00CB708C">
        <w:rPr>
          <w:rFonts w:cs="Arial"/>
        </w:rPr>
        <w:t xml:space="preserve">Territorial Maternal, Newborn and Midwifery Services Coordinator </w:t>
      </w:r>
      <w:r w:rsidRPr="00DE3D9D">
        <w:rPr>
          <w:rFonts w:cs="Arial"/>
        </w:rPr>
        <w:t xml:space="preserve">opportunity </w:t>
      </w:r>
      <w:r w:rsidRPr="00DE3D9D">
        <w:rPr>
          <w:rFonts w:cs="Arial"/>
          <w:b/>
        </w:rPr>
        <w:t>(Reference</w:t>
      </w:r>
      <w:r w:rsidR="00EE6E5E">
        <w:rPr>
          <w:rFonts w:cs="Arial"/>
          <w:b/>
        </w:rPr>
        <w:t> </w:t>
      </w:r>
      <w:r w:rsidRPr="00DE3D9D">
        <w:rPr>
          <w:rFonts w:cs="Arial"/>
          <w:b/>
        </w:rPr>
        <w:t>#</w:t>
      </w:r>
      <w:r w:rsidR="00CB708C" w:rsidRPr="00CB708C">
        <w:rPr>
          <w:rFonts w:cs="Arial"/>
          <w:b/>
        </w:rPr>
        <w:t>10-506072</w:t>
      </w:r>
      <w:r w:rsidRPr="00DE3D9D">
        <w:rPr>
          <w:rFonts w:cs="Arial"/>
          <w:b/>
        </w:rPr>
        <w:t xml:space="preserve">), </w:t>
      </w:r>
      <w:r w:rsidRPr="00DE3D9D">
        <w:rPr>
          <w:rFonts w:cs="Arial"/>
        </w:rPr>
        <w:t xml:space="preserve">please contact us or send your resume, </w:t>
      </w:r>
      <w:r w:rsidR="00DB3B80" w:rsidRPr="00043392">
        <w:rPr>
          <w:rFonts w:cs="Arial"/>
          <w:szCs w:val="20"/>
        </w:rPr>
        <w:t xml:space="preserve">by </w:t>
      </w:r>
      <w:r w:rsidR="00DB3B80" w:rsidRPr="00043392">
        <w:rPr>
          <w:rFonts w:cs="Arial"/>
          <w:b/>
          <w:szCs w:val="20"/>
        </w:rPr>
        <w:t>midnight</w:t>
      </w:r>
      <w:r w:rsidR="00DB3B80">
        <w:rPr>
          <w:rFonts w:cs="Arial"/>
          <w:b/>
          <w:szCs w:val="20"/>
        </w:rPr>
        <w:t> </w:t>
      </w:r>
      <w:r w:rsidR="00DB3B80" w:rsidRPr="00043392">
        <w:rPr>
          <w:rFonts w:cs="Arial"/>
          <w:b/>
          <w:szCs w:val="20"/>
        </w:rPr>
        <w:t xml:space="preserve">(EST), </w:t>
      </w:r>
      <w:r w:rsidR="00DB3B80" w:rsidRPr="00DB3B80">
        <w:rPr>
          <w:rFonts w:cs="Arial"/>
          <w:b/>
          <w:szCs w:val="20"/>
        </w:rPr>
        <w:t>July</w:t>
      </w:r>
      <w:r w:rsidR="00DB3B80">
        <w:rPr>
          <w:rFonts w:cs="Arial"/>
          <w:b/>
          <w:szCs w:val="20"/>
        </w:rPr>
        <w:t> </w:t>
      </w:r>
      <w:r w:rsidR="00DB3B80" w:rsidRPr="00DB3B80">
        <w:rPr>
          <w:rFonts w:cs="Arial"/>
          <w:b/>
          <w:szCs w:val="20"/>
        </w:rPr>
        <w:t>17,</w:t>
      </w:r>
      <w:r w:rsidR="00DB3B80">
        <w:rPr>
          <w:rFonts w:cs="Arial"/>
          <w:b/>
          <w:szCs w:val="20"/>
        </w:rPr>
        <w:t> </w:t>
      </w:r>
      <w:r w:rsidR="00DB3B80" w:rsidRPr="00DB3B80">
        <w:rPr>
          <w:rFonts w:cs="Arial"/>
          <w:b/>
          <w:szCs w:val="20"/>
        </w:rPr>
        <w:t>2020</w:t>
      </w:r>
      <w:r w:rsidR="00DB3B80" w:rsidRPr="00043392">
        <w:rPr>
          <w:rFonts w:cs="Arial"/>
          <w:b/>
          <w:szCs w:val="20"/>
        </w:rPr>
        <w:t>,</w:t>
      </w:r>
      <w:r w:rsidR="00DB3B80" w:rsidRPr="00043392">
        <w:rPr>
          <w:rFonts w:cs="Arial"/>
          <w:szCs w:val="20"/>
        </w:rPr>
        <w:t xml:space="preserve"> </w:t>
      </w:r>
      <w:r w:rsidRPr="00DE3D9D">
        <w:rPr>
          <w:rFonts w:cs="Arial"/>
        </w:rPr>
        <w:t xml:space="preserve">using one of the following methods: </w:t>
      </w:r>
      <w:r w:rsidR="00EE6E5E" w:rsidRPr="00DE3D9D">
        <w:rPr>
          <w:rFonts w:cs="Arial"/>
          <w:b/>
        </w:rPr>
        <w:t xml:space="preserve">Department of </w:t>
      </w:r>
      <w:r w:rsidR="00692254">
        <w:rPr>
          <w:rFonts w:cs="Arial"/>
          <w:b/>
        </w:rPr>
        <w:t>Human Resources</w:t>
      </w:r>
      <w:r w:rsidR="00EE6E5E" w:rsidRPr="00DE3D9D">
        <w:rPr>
          <w:rFonts w:cs="Arial"/>
          <w:b/>
        </w:rPr>
        <w:t>, Government of Nunavut, P.O.</w:t>
      </w:r>
      <w:r w:rsidR="000E0FB1">
        <w:rPr>
          <w:rFonts w:cs="Arial"/>
          <w:b/>
        </w:rPr>
        <w:t> </w:t>
      </w:r>
      <w:r w:rsidR="00EE6E5E" w:rsidRPr="00DE3D9D">
        <w:rPr>
          <w:rFonts w:cs="Arial"/>
          <w:b/>
        </w:rPr>
        <w:t>Box</w:t>
      </w:r>
      <w:r w:rsidR="000E0FB1">
        <w:rPr>
          <w:rFonts w:cs="Arial"/>
          <w:b/>
        </w:rPr>
        <w:t> </w:t>
      </w:r>
      <w:r w:rsidR="00EE6E5E" w:rsidRPr="00DE3D9D">
        <w:rPr>
          <w:rFonts w:cs="Arial"/>
          <w:b/>
        </w:rPr>
        <w:t>1000, Station</w:t>
      </w:r>
      <w:r w:rsidR="000E0FB1">
        <w:rPr>
          <w:rFonts w:cs="Arial"/>
          <w:b/>
        </w:rPr>
        <w:t> </w:t>
      </w:r>
      <w:r w:rsidR="00EE6E5E" w:rsidRPr="00DE3D9D">
        <w:rPr>
          <w:rFonts w:cs="Arial"/>
          <w:b/>
        </w:rPr>
        <w:t>430, Iqaluit, Nunavut  X0A</w:t>
      </w:r>
      <w:r w:rsidR="000E0FB1">
        <w:rPr>
          <w:rFonts w:cs="Arial"/>
          <w:b/>
        </w:rPr>
        <w:t> </w:t>
      </w:r>
      <w:r w:rsidR="00EE6E5E" w:rsidRPr="00DE3D9D">
        <w:rPr>
          <w:rFonts w:cs="Arial"/>
          <w:b/>
        </w:rPr>
        <w:t>0H0. Tel:</w:t>
      </w:r>
      <w:r w:rsidR="000E0FB1">
        <w:rPr>
          <w:rFonts w:cs="Arial"/>
          <w:b/>
        </w:rPr>
        <w:t> </w:t>
      </w:r>
      <w:r w:rsidR="00EE6E5E" w:rsidRPr="00DE3D9D">
        <w:rPr>
          <w:rFonts w:cs="Arial"/>
          <w:b/>
        </w:rPr>
        <w:t>867-975-6222. Toll</w:t>
      </w:r>
      <w:r w:rsidR="000E0FB1">
        <w:rPr>
          <w:rFonts w:cs="Arial"/>
          <w:b/>
        </w:rPr>
        <w:t> </w:t>
      </w:r>
      <w:r w:rsidR="00EE6E5E" w:rsidRPr="00DE3D9D">
        <w:rPr>
          <w:rFonts w:cs="Arial"/>
          <w:b/>
        </w:rPr>
        <w:t>Free: 1-888-668-9993. Fax:</w:t>
      </w:r>
      <w:r w:rsidR="000E0FB1">
        <w:rPr>
          <w:rFonts w:cs="Arial"/>
          <w:b/>
        </w:rPr>
        <w:t> </w:t>
      </w:r>
      <w:r w:rsidR="00EE6E5E" w:rsidRPr="00DE3D9D">
        <w:rPr>
          <w:rFonts w:cs="Arial"/>
          <w:b/>
        </w:rPr>
        <w:t>867-975-6220. E-mail:</w:t>
      </w:r>
      <w:r w:rsidR="000E0FB1">
        <w:rPr>
          <w:rFonts w:cs="Arial"/>
          <w:b/>
        </w:rPr>
        <w:t> </w:t>
      </w:r>
      <w:r w:rsidR="00EE6E5E" w:rsidRPr="00DE3D9D">
        <w:rPr>
          <w:rFonts w:cs="Arial"/>
          <w:b/>
        </w:rPr>
        <w:t>gnhr@gov.nu.ca.</w:t>
      </w:r>
      <w:r w:rsidR="00EE6E5E" w:rsidRPr="00DE3D9D">
        <w:rPr>
          <w:rFonts w:cs="Arial"/>
          <w:iCs/>
        </w:rPr>
        <w:t xml:space="preserve"> </w:t>
      </w:r>
      <w:r w:rsidR="00EE6E5E">
        <w:rPr>
          <w:rFonts w:cs="Arial"/>
          <w:b/>
          <w:bCs/>
          <w:color w:val="000000"/>
          <w:szCs w:val="20"/>
          <w:lang w:val="en-US"/>
        </w:rPr>
        <w:t>Please include the REFERENCE</w:t>
      </w:r>
      <w:r w:rsidR="000E0FB1">
        <w:rPr>
          <w:rFonts w:cs="Arial"/>
          <w:b/>
          <w:bCs/>
          <w:color w:val="000000"/>
          <w:szCs w:val="20"/>
          <w:lang w:val="en-US"/>
        </w:rPr>
        <w:t> </w:t>
      </w:r>
      <w:r w:rsidR="00EE6E5E">
        <w:rPr>
          <w:rFonts w:cs="Arial"/>
          <w:b/>
          <w:bCs/>
          <w:color w:val="000000"/>
          <w:szCs w:val="20"/>
          <w:lang w:val="en-US"/>
        </w:rPr>
        <w:t># in the subject line of your e-mail.</w:t>
      </w:r>
      <w:r w:rsidR="00EE6E5E">
        <w:rPr>
          <w:rFonts w:cs="Arial"/>
          <w:color w:val="000000"/>
          <w:szCs w:val="20"/>
          <w:lang w:val="en-US"/>
        </w:rPr>
        <w:t xml:space="preserve"> </w:t>
      </w:r>
      <w:r w:rsidR="00EE6E5E" w:rsidRPr="00DE3D9D">
        <w:rPr>
          <w:rFonts w:cs="Arial"/>
          <w:iCs/>
        </w:rPr>
        <w:t>Job descriptions may be obtained by fax or e-mail, or online. Only those candidates selected for interviews will be contacted.</w:t>
      </w:r>
      <w:r w:rsidR="00EE6E5E">
        <w:rPr>
          <w:rFonts w:cs="Arial"/>
          <w:iCs/>
        </w:rPr>
        <w:t xml:space="preserve"> </w:t>
      </w:r>
      <w:r w:rsidR="00EE6E5E" w:rsidRPr="007D0230">
        <w:rPr>
          <w:rFonts w:cs="Arial"/>
          <w:b/>
          <w:i/>
          <w:iCs/>
        </w:rPr>
        <w:t>Note:</w:t>
      </w:r>
      <w:r w:rsidR="00EE6E5E">
        <w:rPr>
          <w:rFonts w:cs="Arial"/>
          <w:iCs/>
        </w:rPr>
        <w:t xml:space="preserve"> </w:t>
      </w:r>
      <w:r w:rsidR="00EE6E5E" w:rsidRPr="007D0230">
        <w:rPr>
          <w:rFonts w:cs="Arial"/>
          <w:iCs/>
        </w:rPr>
        <w:t>An eligibility list may be created to fill future vacancies</w:t>
      </w:r>
      <w:r w:rsidR="00EE6E5E">
        <w:rPr>
          <w:rFonts w:cs="Arial"/>
          <w:iCs/>
        </w:rPr>
        <w:t>.</w:t>
      </w:r>
      <w:r w:rsidR="00692254" w:rsidRPr="00692254">
        <w:t xml:space="preserve"> </w:t>
      </w:r>
      <w:r w:rsidR="00692254" w:rsidRPr="00692254">
        <w:rPr>
          <w:rFonts w:cs="Arial"/>
          <w:iCs/>
        </w:rPr>
        <w:t xml:space="preserve">Applicants may submit their resume in the Official Language of their choice (i.e., Inuktitut, Inuinnaqtun, </w:t>
      </w:r>
      <w:proofErr w:type="gramStart"/>
      <w:r w:rsidR="00692254" w:rsidRPr="00692254">
        <w:rPr>
          <w:rFonts w:cs="Arial"/>
          <w:iCs/>
        </w:rPr>
        <w:t>English</w:t>
      </w:r>
      <w:proofErr w:type="gramEnd"/>
      <w:r w:rsidR="00692254" w:rsidRPr="00692254">
        <w:rPr>
          <w:rFonts w:cs="Arial"/>
          <w:iCs/>
        </w:rPr>
        <w:t xml:space="preserve"> or French).</w:t>
      </w:r>
    </w:p>
    <w:p w14:paraId="4500C1B6" w14:textId="77777777" w:rsidR="00EE6E5E" w:rsidRDefault="00EE6E5E" w:rsidP="00C90EDC">
      <w:pPr>
        <w:widowControl w:val="0"/>
        <w:spacing w:after="120" w:line="240" w:lineRule="auto"/>
        <w:jc w:val="both"/>
        <w:rPr>
          <w:rFonts w:cs="Arial"/>
          <w:i/>
          <w:iCs/>
        </w:rPr>
      </w:pPr>
      <w:r w:rsidRPr="00555A8C">
        <w:rPr>
          <w:rFonts w:cs="Arial"/>
          <w:i/>
          <w:iCs/>
        </w:rPr>
        <w:t>The Government of Nunavut is committed to creat</w:t>
      </w:r>
      <w:r>
        <w:rPr>
          <w:rFonts w:cs="Arial"/>
          <w:i/>
          <w:iCs/>
        </w:rPr>
        <w:t>ing</w:t>
      </w:r>
      <w:r w:rsidRPr="00555A8C">
        <w:rPr>
          <w:rFonts w:cs="Arial"/>
          <w:i/>
          <w:iCs/>
        </w:rPr>
        <w:t xml:space="preserve"> a more representative workforce so it can better understand and serve the needs of Nunavummiut. Priority will be given to Nunavut </w:t>
      </w:r>
      <w:r>
        <w:rPr>
          <w:rFonts w:cs="Arial"/>
          <w:i/>
          <w:iCs/>
        </w:rPr>
        <w:t>Inuit</w:t>
      </w:r>
      <w:r w:rsidRPr="00555A8C">
        <w:rPr>
          <w:rFonts w:cs="Arial"/>
          <w:i/>
          <w:iCs/>
        </w:rPr>
        <w:t xml:space="preserve">. Candidates must clearly identify their eligibility </w:t>
      </w:r>
      <w:proofErr w:type="gramStart"/>
      <w:r w:rsidRPr="00555A8C">
        <w:rPr>
          <w:rFonts w:cs="Arial"/>
          <w:i/>
          <w:iCs/>
        </w:rPr>
        <w:t>in order to</w:t>
      </w:r>
      <w:proofErr w:type="gramEnd"/>
      <w:r w:rsidRPr="00555A8C">
        <w:rPr>
          <w:rFonts w:cs="Arial"/>
          <w:i/>
          <w:iCs/>
        </w:rPr>
        <w:t xml:space="preserve"> receive priority consideration under the Nunavut Priority Hiring Policy. </w:t>
      </w:r>
      <w:r w:rsidRPr="00543D56">
        <w:rPr>
          <w:rFonts w:cs="Arial"/>
          <w:i/>
          <w:iCs/>
        </w:rPr>
        <w:t>Employment in some positions requires an acceptable criminal record check. Possession of a criminal record will not necessarily disqualify candidates from further consideration.</w:t>
      </w:r>
    </w:p>
    <w:p w14:paraId="49143517" w14:textId="45E02974" w:rsidR="005B3C12" w:rsidRDefault="00EE6E5E" w:rsidP="00C90EDC">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b/>
          <w:bCs/>
          <w:color w:val="0000FF"/>
          <w:szCs w:val="20"/>
          <w:lang w:val="en-US"/>
        </w:rPr>
      </w:pPr>
      <w:r w:rsidRPr="00FF11E7">
        <w:rPr>
          <w:rFonts w:cs="Arial"/>
          <w:b/>
          <w:bCs/>
          <w:color w:val="000000"/>
          <w:szCs w:val="20"/>
          <w:lang w:val="en-US"/>
        </w:rPr>
        <w:t xml:space="preserve">For position details in French or Inuktitut, please visit the Government of Nunavut website at </w:t>
      </w:r>
      <w:hyperlink r:id="rId11" w:history="1">
        <w:r w:rsidRPr="00167CAD">
          <w:rPr>
            <w:rStyle w:val="Hyperlink"/>
            <w:rFonts w:cs="Arial"/>
            <w:b/>
            <w:bCs/>
            <w:szCs w:val="20"/>
            <w:lang w:val="en-US"/>
          </w:rPr>
          <w:t>www.gov.nu.ca/public-jobs.</w:t>
        </w:r>
      </w:hyperlink>
    </w:p>
    <w:p w14:paraId="5191AFE4" w14:textId="77777777" w:rsidR="005B3C12" w:rsidRDefault="005B3C12" w:rsidP="005B3C12">
      <w:pPr>
        <w:widowControl w:val="0"/>
        <w:spacing w:after="120" w:line="240" w:lineRule="auto"/>
        <w:outlineLvl w:val="1"/>
        <w:rPr>
          <w:rFonts w:eastAsia="Times New Roman" w:cs="Arial"/>
          <w:b/>
          <w:bCs/>
          <w:sz w:val="28"/>
          <w:szCs w:val="28"/>
          <w:lang w:val="fr-CA" w:eastAsia="x-none"/>
        </w:rPr>
      </w:pPr>
      <w:r>
        <w:rPr>
          <w:lang w:val="en-US"/>
        </w:rPr>
        <w:br w:type="page"/>
      </w:r>
      <w:r>
        <w:rPr>
          <w:rFonts w:eastAsia="Times New Roman" w:cs="Arial"/>
          <w:b/>
          <w:bCs/>
          <w:sz w:val="28"/>
          <w:szCs w:val="28"/>
          <w:lang w:val="fr-CA" w:eastAsia="x-none"/>
        </w:rPr>
        <w:lastRenderedPageBreak/>
        <w:t>Coordonnatrice des services de maternité, de néonatalité et de sagefemmes</w:t>
      </w:r>
    </w:p>
    <w:p w14:paraId="5D159A5D" w14:textId="77777777" w:rsidR="005B3C12" w:rsidRDefault="005B3C12" w:rsidP="005B3C12">
      <w:pPr>
        <w:widowControl w:val="0"/>
        <w:spacing w:after="240" w:line="240" w:lineRule="auto"/>
        <w:jc w:val="both"/>
        <w:outlineLvl w:val="1"/>
        <w:rPr>
          <w:rFonts w:eastAsia="Times New Roman" w:cs="Arial"/>
          <w:b/>
          <w:bCs/>
          <w:sz w:val="22"/>
          <w:lang w:val="fr-CA" w:eastAsia="x-none"/>
        </w:rPr>
      </w:pPr>
      <w:r>
        <w:rPr>
          <w:rFonts w:eastAsia="Times New Roman" w:cs="Arial"/>
          <w:b/>
          <w:bCs/>
          <w:sz w:val="22"/>
          <w:lang w:val="fr-CA" w:eastAsia="x-none"/>
        </w:rPr>
        <w:t>Ministère de la Santé</w:t>
      </w:r>
    </w:p>
    <w:p w14:paraId="20CFC824" w14:textId="77777777" w:rsidR="005B3C12" w:rsidRDefault="005B3C12" w:rsidP="005B3C12">
      <w:pPr>
        <w:widowControl w:val="0"/>
        <w:spacing w:after="120" w:line="240" w:lineRule="auto"/>
        <w:jc w:val="both"/>
        <w:rPr>
          <w:rFonts w:cs="Arial"/>
          <w:b/>
          <w:szCs w:val="20"/>
          <w:lang w:val="fr-CA"/>
        </w:rPr>
      </w:pPr>
      <w:r>
        <w:rPr>
          <w:rFonts w:cs="Arial"/>
          <w:b/>
          <w:szCs w:val="20"/>
          <w:lang w:val="fr-CA"/>
        </w:rPr>
        <w:t>Un r</w:t>
      </w:r>
      <w:r>
        <w:rPr>
          <w:rFonts w:ascii="MS Gothic" w:eastAsia="MS Gothic" w:hAnsi="MS Gothic" w:cs="MS Gothic" w:hint="eastAsia"/>
          <w:b/>
          <w:szCs w:val="20"/>
          <w:lang w:val="fr-CA"/>
        </w:rPr>
        <w:t>ô</w:t>
      </w:r>
      <w:r>
        <w:rPr>
          <w:rFonts w:cs="Arial"/>
          <w:b/>
          <w:szCs w:val="20"/>
          <w:lang w:val="fr-CA"/>
        </w:rPr>
        <w:t>le de leadership clé au sein du gouvernement du Nunavut (GN) visant l’amélioration des capacités des services de maternité et de néonatalité dans tout le territoire.</w:t>
      </w:r>
    </w:p>
    <w:p w14:paraId="5E3DC533" w14:textId="77777777" w:rsidR="005B3C12" w:rsidRDefault="005B3C12" w:rsidP="005B3C12">
      <w:pPr>
        <w:pStyle w:val="Heading2"/>
        <w:widowControl w:val="0"/>
        <w:spacing w:after="120"/>
        <w:jc w:val="both"/>
        <w:rPr>
          <w:rFonts w:ascii="Arial" w:hAnsi="Arial" w:cs="Arial"/>
          <w:b w:val="0"/>
          <w:sz w:val="20"/>
          <w:szCs w:val="20"/>
          <w:lang w:val="fr-CA"/>
        </w:rPr>
      </w:pPr>
      <w:r>
        <w:rPr>
          <w:rFonts w:ascii="Arial" w:hAnsi="Arial" w:cs="Arial"/>
          <w:b w:val="0"/>
          <w:sz w:val="20"/>
          <w:szCs w:val="20"/>
          <w:lang w:val="fr-CA"/>
        </w:rPr>
        <w:t xml:space="preserve">Basé à </w:t>
      </w:r>
      <w:r>
        <w:rPr>
          <w:rFonts w:ascii="Arial" w:hAnsi="Arial" w:cs="Arial"/>
          <w:sz w:val="20"/>
          <w:szCs w:val="20"/>
          <w:lang w:val="fr-CA"/>
        </w:rPr>
        <w:t>Iqaluit, NU,</w:t>
      </w:r>
      <w:r>
        <w:rPr>
          <w:rFonts w:ascii="Arial" w:hAnsi="Arial" w:cs="Arial"/>
          <w:b w:val="0"/>
          <w:sz w:val="20"/>
          <w:szCs w:val="20"/>
          <w:lang w:val="fr-CA"/>
        </w:rPr>
        <w:t xml:space="preserve"> et relevant du sous-ministre adjoint des programmes et des normes, vous agirez comme leadeur du ministère dans le développement continu des services de maternité et de néonatalité du territoire. Grâce à une approche de développement communautaire et de renforcement des capacités et à un investissement du temps auprès des collectivités sélectionnées, vous assurerez la qualité et l’accessibilité à des services de maternité et de néonatalité culturellement pertinents, centrés sur la famille, collaboratifs et axés sur la prévention, y compris l’intégration des sagefemmes au sein du système de santé du Nunavut. À titre de coordonnatrice des services de maternité, de néonatalité et des sagefemmes, vous serez êtes également responsable de la planification, de l’élaboration, du soutien, du suivi et de l’évaluation des politiques et procédures utilisées par les services de maternité et de néonatalité. Vous œuvrerez à améliorer les capacités des services de maternité et de néonatalité dans le territoire, agirez sur les principaux déterminants de la santé et contribuerez à l’établissement d’excellents soins de maternité et de néonatalité qui incorporent et le savoir et les valeurs traditionnelles inuits. </w:t>
      </w:r>
    </w:p>
    <w:p w14:paraId="02C3113E" w14:textId="77777777" w:rsidR="005B3C12" w:rsidRDefault="005B3C12" w:rsidP="005B3C12">
      <w:pPr>
        <w:pStyle w:val="Heading2"/>
        <w:keepNext w:val="0"/>
        <w:widowControl w:val="0"/>
        <w:spacing w:after="120"/>
        <w:jc w:val="both"/>
        <w:rPr>
          <w:rFonts w:ascii="Arial" w:hAnsi="Arial" w:cs="Arial"/>
          <w:b w:val="0"/>
          <w:sz w:val="20"/>
          <w:szCs w:val="20"/>
          <w:lang w:val="fr-CA"/>
        </w:rPr>
      </w:pPr>
      <w:r>
        <w:rPr>
          <w:rFonts w:ascii="Arial" w:hAnsi="Arial" w:cs="Arial"/>
          <w:b w:val="0"/>
          <w:sz w:val="20"/>
          <w:szCs w:val="20"/>
          <w:lang w:val="fr-CA"/>
        </w:rPr>
        <w:t xml:space="preserve">À titre d’experte des questions concernant les sagefemmes, la maternité et la </w:t>
      </w:r>
      <w:proofErr w:type="spellStart"/>
      <w:r>
        <w:rPr>
          <w:rFonts w:ascii="Arial" w:hAnsi="Arial" w:cs="Arial"/>
          <w:b w:val="0"/>
          <w:sz w:val="20"/>
          <w:szCs w:val="20"/>
          <w:lang w:val="fr-CA"/>
        </w:rPr>
        <w:t>néonatilité</w:t>
      </w:r>
      <w:proofErr w:type="spellEnd"/>
      <w:r>
        <w:rPr>
          <w:rFonts w:ascii="Arial" w:hAnsi="Arial" w:cs="Arial"/>
          <w:b w:val="0"/>
          <w:sz w:val="20"/>
          <w:szCs w:val="20"/>
          <w:lang w:val="fr-CA"/>
        </w:rPr>
        <w:t>, vous jouerez un rôle déterminant dans l’implantation de services, et ce, en participant à des groupes et des comités de travail et en aidant les collectivités sélectionnées à mettre sur pied des services de sagefemmes. Vous collaborerez étroitement avec un éventail de prestataires de services de maternité et de néonatalité, notamment les sagefemmes autorisées, les infirmières de santé publique ou praticiennes, les coordonnateurs des services de proximité, les éducateurs et prestataires de services périnataux, les travailleurs en maternité, les représentants de la santé communautaire, les coordonnateurs des programmes de nutrition prénatale, les ainés, les médecins de famille et les obstétriciens, tout en favorisant un modèle de pratique collaborative.</w:t>
      </w:r>
    </w:p>
    <w:p w14:paraId="10793797" w14:textId="77777777" w:rsidR="005B3C12" w:rsidRDefault="005B3C12" w:rsidP="005B3C12">
      <w:pPr>
        <w:pStyle w:val="Heading2"/>
        <w:keepNext w:val="0"/>
        <w:widowControl w:val="0"/>
        <w:spacing w:after="120"/>
        <w:jc w:val="both"/>
        <w:rPr>
          <w:rFonts w:ascii="Arial" w:hAnsi="Arial" w:cs="Arial"/>
          <w:b w:val="0"/>
          <w:sz w:val="20"/>
          <w:szCs w:val="20"/>
          <w:lang w:val="fr-CA"/>
        </w:rPr>
      </w:pPr>
      <w:r>
        <w:rPr>
          <w:rFonts w:ascii="Arial" w:hAnsi="Arial" w:cs="Arial"/>
          <w:sz w:val="20"/>
          <w:szCs w:val="20"/>
          <w:lang w:val="fr-CA"/>
        </w:rPr>
        <w:t xml:space="preserve">Votre profil, en tant que coordonnatrice des services de maternité, de néonatalité et de </w:t>
      </w:r>
      <w:proofErr w:type="gramStart"/>
      <w:r>
        <w:rPr>
          <w:rFonts w:ascii="Arial" w:hAnsi="Arial" w:cs="Arial"/>
          <w:sz w:val="20"/>
          <w:szCs w:val="20"/>
          <w:lang w:val="fr-CA"/>
        </w:rPr>
        <w:t xml:space="preserve">sagefemmes </w:t>
      </w:r>
      <w:r>
        <w:rPr>
          <w:rFonts w:ascii="Arial" w:hAnsi="Arial" w:cs="Arial"/>
          <w:sz w:val="20"/>
          <w:szCs w:val="22"/>
          <w:lang w:val="fr-CA"/>
        </w:rPr>
        <w:t>compétent</w:t>
      </w:r>
      <w:proofErr w:type="gramEnd"/>
      <w:r>
        <w:rPr>
          <w:rFonts w:ascii="Arial" w:hAnsi="Arial" w:cs="Arial"/>
          <w:sz w:val="20"/>
          <w:szCs w:val="22"/>
          <w:lang w:val="fr-CA"/>
        </w:rPr>
        <w:t xml:space="preserve">, </w:t>
      </w:r>
      <w:r>
        <w:rPr>
          <w:rFonts w:ascii="Arial" w:hAnsi="Arial" w:cs="Arial"/>
          <w:sz w:val="20"/>
          <w:szCs w:val="20"/>
          <w:lang w:val="fr-CA"/>
        </w:rPr>
        <w:t>comprendra notamment :</w:t>
      </w:r>
    </w:p>
    <w:p w14:paraId="15565AF3" w14:textId="77777777" w:rsidR="005B3C12" w:rsidRDefault="005B3C12" w:rsidP="005B3C12">
      <w:pPr>
        <w:widowControl w:val="0"/>
        <w:numPr>
          <w:ilvl w:val="0"/>
          <w:numId w:val="30"/>
        </w:numPr>
        <w:spacing w:after="0" w:line="240" w:lineRule="auto"/>
        <w:jc w:val="both"/>
        <w:rPr>
          <w:rFonts w:cs="Arial"/>
          <w:lang w:val="fr-CA"/>
        </w:rPr>
      </w:pPr>
      <w:r>
        <w:rPr>
          <w:rFonts w:cs="Arial"/>
          <w:lang w:val="fr-CA"/>
        </w:rPr>
        <w:t>Une inscription auprès du comité de certification des sagefemmes du Nunavut ainsi que cinq (5) ans d’expérience comme sagefemme dans le domaine de la maternité et de la néonatalité, incluant un (1) an d’expérience pratique dans le Nord dans le domaine de la maternité et de la néonatalité; OU une attestation d’infirmière ou infirmier certifié ainsi que cinq (5) ans d’expérience en obstétrique et un (1) an d’expérience pratique dans le Nord dans le domaine de la maternité et de la néonatalité.</w:t>
      </w:r>
    </w:p>
    <w:p w14:paraId="2CEBE482" w14:textId="77777777" w:rsidR="005B3C12" w:rsidRDefault="005B3C12" w:rsidP="005B3C12">
      <w:pPr>
        <w:widowControl w:val="0"/>
        <w:numPr>
          <w:ilvl w:val="0"/>
          <w:numId w:val="30"/>
        </w:numPr>
        <w:spacing w:after="120" w:line="240" w:lineRule="auto"/>
        <w:jc w:val="both"/>
        <w:rPr>
          <w:rFonts w:cs="Arial"/>
          <w:lang w:val="fr-CA"/>
        </w:rPr>
      </w:pPr>
      <w:r>
        <w:rPr>
          <w:rFonts w:cs="Arial"/>
          <w:lang w:val="fr-CA"/>
        </w:rPr>
        <w:t>Une combinaison jugée acceptable d’études et d’expérience pourrait être prise en compte.</w:t>
      </w:r>
    </w:p>
    <w:p w14:paraId="70AA2CF6" w14:textId="77777777" w:rsidR="005B3C12" w:rsidRDefault="005B3C12" w:rsidP="005B3C12">
      <w:pPr>
        <w:widowControl w:val="0"/>
        <w:spacing w:after="60" w:line="240" w:lineRule="auto"/>
        <w:ind w:left="360"/>
        <w:jc w:val="both"/>
        <w:rPr>
          <w:rFonts w:cs="Arial"/>
          <w:b/>
        </w:rPr>
      </w:pPr>
      <w:proofErr w:type="gramStart"/>
      <w:r>
        <w:rPr>
          <w:rFonts w:cs="Arial"/>
          <w:b/>
        </w:rPr>
        <w:t>ATOUTS :</w:t>
      </w:r>
      <w:proofErr w:type="gramEnd"/>
    </w:p>
    <w:p w14:paraId="4B8BBC1F" w14:textId="77777777" w:rsidR="005B3C12" w:rsidRDefault="005B3C12" w:rsidP="005B3C12">
      <w:pPr>
        <w:widowControl w:val="0"/>
        <w:numPr>
          <w:ilvl w:val="0"/>
          <w:numId w:val="30"/>
        </w:numPr>
        <w:spacing w:after="0" w:line="240" w:lineRule="auto"/>
        <w:jc w:val="both"/>
        <w:rPr>
          <w:rFonts w:cs="Arial"/>
          <w:lang w:val="fr-CA"/>
        </w:rPr>
      </w:pPr>
      <w:r>
        <w:rPr>
          <w:rFonts w:cs="Arial"/>
          <w:lang w:val="fr-CA"/>
        </w:rPr>
        <w:t>La maitrise d’au moins deux des langues officielles du Nunavut (dont l’inuktitut, l’</w:t>
      </w:r>
      <w:proofErr w:type="spellStart"/>
      <w:r>
        <w:rPr>
          <w:rFonts w:cs="Arial"/>
          <w:lang w:val="fr-CA"/>
        </w:rPr>
        <w:t>inuinnaqtun</w:t>
      </w:r>
      <w:proofErr w:type="spellEnd"/>
      <w:r>
        <w:rPr>
          <w:rFonts w:cs="Arial"/>
          <w:lang w:val="fr-CA"/>
        </w:rPr>
        <w:t>, l’anglais et le français).</w:t>
      </w:r>
    </w:p>
    <w:p w14:paraId="4ABCDAAF" w14:textId="77777777" w:rsidR="005B3C12" w:rsidRDefault="005B3C12" w:rsidP="005B3C12">
      <w:pPr>
        <w:widowControl w:val="0"/>
        <w:numPr>
          <w:ilvl w:val="0"/>
          <w:numId w:val="30"/>
        </w:numPr>
        <w:spacing w:after="120" w:line="240" w:lineRule="auto"/>
        <w:jc w:val="both"/>
        <w:rPr>
          <w:rFonts w:cs="Arial"/>
          <w:lang w:val="fr-CA"/>
        </w:rPr>
      </w:pPr>
      <w:r>
        <w:rPr>
          <w:rFonts w:cs="Arial"/>
          <w:lang w:val="fr-CA"/>
        </w:rPr>
        <w:t>La connaissance de la langue, des communautés, de la culture et du territoire inuits ainsi que de l’</w:t>
      </w:r>
      <w:r>
        <w:rPr>
          <w:rFonts w:eastAsia="Times" w:cs="Arial"/>
          <w:i/>
          <w:lang w:val="fr-CA"/>
        </w:rPr>
        <w:t>Inuit</w:t>
      </w:r>
      <w:r>
        <w:rPr>
          <w:rFonts w:cs="Arial"/>
          <w:i/>
          <w:lang w:val="fr-CA"/>
        </w:rPr>
        <w:t xml:space="preserve"> </w:t>
      </w:r>
      <w:proofErr w:type="spellStart"/>
      <w:r>
        <w:rPr>
          <w:rFonts w:cs="Arial"/>
          <w:i/>
          <w:lang w:val="fr-CA"/>
        </w:rPr>
        <w:t>Qaujimajatuqangit</w:t>
      </w:r>
      <w:proofErr w:type="spellEnd"/>
      <w:r>
        <w:rPr>
          <w:rFonts w:cs="Arial"/>
          <w:lang w:val="fr-CA"/>
        </w:rPr>
        <w:t>.</w:t>
      </w:r>
    </w:p>
    <w:p w14:paraId="4A1E5B38" w14:textId="77777777" w:rsidR="005B3C12" w:rsidRDefault="005B3C12" w:rsidP="005B3C12">
      <w:pPr>
        <w:widowControl w:val="0"/>
        <w:spacing w:line="240" w:lineRule="auto"/>
        <w:jc w:val="both"/>
        <w:rPr>
          <w:rFonts w:cs="Arial"/>
          <w:b/>
          <w:lang w:val="fr-CA"/>
        </w:rPr>
      </w:pPr>
      <w:r>
        <w:rPr>
          <w:b/>
          <w:lang w:val="fr-CA"/>
        </w:rPr>
        <w:t xml:space="preserve">Rémunération et avantages : </w:t>
      </w:r>
      <w:r>
        <w:rPr>
          <w:bCs/>
          <w:szCs w:val="20"/>
          <w:lang w:val="fr-CA"/>
        </w:rPr>
        <w:t>Ce poste est régi par la convention du Syndicat des employés du Nunavut et offre un salaire initial de</w:t>
      </w:r>
      <w:r>
        <w:rPr>
          <w:lang w:val="fr-CA"/>
        </w:rPr>
        <w:t xml:space="preserve"> 103 662 $ par année (pour 37,5 heures/semaine), en plus d’une indemnité de vie dans le Nord de 15 016 $ par année. </w:t>
      </w:r>
      <w:r>
        <w:rPr>
          <w:i/>
          <w:lang w:val="fr-CA"/>
        </w:rPr>
        <w:t>Nota :</w:t>
      </w:r>
      <w:r>
        <w:rPr>
          <w:lang w:val="fr-CA"/>
        </w:rPr>
        <w:t xml:space="preserve"> Un logement du personnel subventionné est prévu pour ce poste.</w:t>
      </w:r>
    </w:p>
    <w:p w14:paraId="099E3F8D" w14:textId="77777777" w:rsidR="005B3C12" w:rsidRDefault="005B3C12" w:rsidP="005B3C12">
      <w:pPr>
        <w:widowControl w:val="0"/>
        <w:spacing w:before="60" w:after="120" w:line="240" w:lineRule="auto"/>
        <w:jc w:val="both"/>
        <w:textAlignment w:val="baseline"/>
        <w:rPr>
          <w:b/>
          <w:lang w:val="fr-CA" w:eastAsia="x-none"/>
        </w:rPr>
      </w:pPr>
      <w:r>
        <w:rPr>
          <w:b/>
          <w:lang w:val="fr-CA" w:eastAsia="x-none"/>
        </w:rPr>
        <w:t>Aller de l’avant ensemble</w:t>
      </w:r>
    </w:p>
    <w:p w14:paraId="16F8AD49" w14:textId="77777777" w:rsidR="005B3C12" w:rsidRDefault="005B3C12" w:rsidP="005B3C12">
      <w:pPr>
        <w:widowControl w:val="0"/>
        <w:spacing w:before="60" w:after="120" w:line="240" w:lineRule="auto"/>
        <w:jc w:val="both"/>
        <w:textAlignment w:val="baseline"/>
        <w:rPr>
          <w:lang w:val="fr-CA" w:eastAsia="x-none"/>
        </w:rPr>
      </w:pPr>
      <w:r>
        <w:rPr>
          <w:rFonts w:cs="Arial"/>
          <w:lang w:val="fr-CA"/>
        </w:rPr>
        <w:t xml:space="preserve">Avec l’une des populations les plus jeunes et à la croissance la plus rapide au Canada, le </w:t>
      </w:r>
      <w:r>
        <w:rPr>
          <w:b/>
          <w:lang w:val="fr-CA" w:eastAsia="x-none"/>
        </w:rPr>
        <w:t>Nunavut</w:t>
      </w:r>
      <w:r>
        <w:rPr>
          <w:lang w:val="fr-CA" w:eastAsia="x-none"/>
        </w:rPr>
        <w:t xml:space="preserve"> est un territoire animé et dynamique, déterminé à devenir </w:t>
      </w:r>
      <w:r>
        <w:rPr>
          <w:rFonts w:cs="Arial"/>
          <w:lang w:val="fr-CA"/>
        </w:rPr>
        <w:t xml:space="preserve">un endroit encore meilleur pour les générations futures. En tant que gouvernement, nous renforçons notre modèle unique de gouvernance lequel </w:t>
      </w:r>
      <w:r>
        <w:rPr>
          <w:rFonts w:cs="Arial"/>
          <w:lang w:val="fr-FR"/>
        </w:rPr>
        <w:t xml:space="preserve">intègre les valeurs sociétales des Inuits, favorise et renforce l’utilisation de la langue inuite, assure une fonction </w:t>
      </w:r>
      <w:r>
        <w:rPr>
          <w:rFonts w:cs="Arial"/>
          <w:lang w:val="fr-FR"/>
        </w:rPr>
        <w:lastRenderedPageBreak/>
        <w:t>publique représentative et la collaboration avec nos voisins circumpolaires et nos partenaires pour concrétiser la réussite du Nunavut.</w:t>
      </w:r>
      <w:r>
        <w:rPr>
          <w:rFonts w:cs="Arial"/>
          <w:lang w:val="fr-CA"/>
        </w:rPr>
        <w:t xml:space="preserve"> </w:t>
      </w:r>
      <w:r>
        <w:rPr>
          <w:lang w:val="fr-CA" w:eastAsia="x-none"/>
        </w:rPr>
        <w:t>En tant qu'employeur, nous améliorons les initiatives locales d'éducation et de formation tout en continuant à offrir des possibilités de carrière stimulantes dans un environnement unique. Joignez-vous à nous pour aller de l’avant ensemble.</w:t>
      </w:r>
    </w:p>
    <w:p w14:paraId="5D1C91AD" w14:textId="77777777" w:rsidR="005B3C12" w:rsidRDefault="005B3C12" w:rsidP="005B3C12">
      <w:pPr>
        <w:widowControl w:val="0"/>
        <w:spacing w:after="120" w:line="240" w:lineRule="auto"/>
        <w:jc w:val="both"/>
        <w:rPr>
          <w:rFonts w:eastAsia="Times New Roman" w:cs="Arial"/>
          <w:b/>
          <w:lang w:val="fr-CA"/>
        </w:rPr>
      </w:pPr>
      <w:r>
        <w:rPr>
          <w:rFonts w:eastAsia="Times New Roman" w:cs="Arial"/>
          <w:b/>
          <w:lang w:val="fr-CA"/>
        </w:rPr>
        <w:t>Pour plus d'information et pour postuler</w:t>
      </w:r>
    </w:p>
    <w:p w14:paraId="2C0D709E" w14:textId="77777777" w:rsidR="005B3C12" w:rsidRDefault="005B3C12" w:rsidP="005B3C12">
      <w:pPr>
        <w:widowControl w:val="0"/>
        <w:spacing w:after="120" w:line="240" w:lineRule="auto"/>
        <w:jc w:val="both"/>
        <w:rPr>
          <w:rFonts w:eastAsia="Times New Roman" w:cs="Arial"/>
          <w:b/>
          <w:lang w:val="fr-CA"/>
        </w:rPr>
      </w:pPr>
      <w:r>
        <w:rPr>
          <w:rFonts w:eastAsia="Times New Roman" w:cs="Arial"/>
          <w:lang w:val="fr-CA"/>
        </w:rPr>
        <w:t xml:space="preserve">Si ce poste de coordonnatrice des services de maternité, de néonatalité et de sagefemmes vous intéresse </w:t>
      </w:r>
      <w:r>
        <w:rPr>
          <w:rFonts w:eastAsia="Times New Roman" w:cs="Arial"/>
          <w:b/>
          <w:lang w:val="fr-CA"/>
        </w:rPr>
        <w:t>(numéro de référence </w:t>
      </w:r>
      <w:r>
        <w:rPr>
          <w:rFonts w:cs="Arial"/>
          <w:b/>
          <w:lang w:val="fr-CA"/>
        </w:rPr>
        <w:t>10-506072</w:t>
      </w:r>
      <w:r>
        <w:rPr>
          <w:rFonts w:eastAsia="Times New Roman" w:cs="Arial"/>
          <w:b/>
          <w:lang w:val="fr-CA"/>
        </w:rPr>
        <w:t xml:space="preserve">), </w:t>
      </w:r>
      <w:r>
        <w:rPr>
          <w:rFonts w:eastAsia="Times New Roman" w:cs="Arial"/>
          <w:lang w:val="fr-CA"/>
        </w:rPr>
        <w:t xml:space="preserve">veuillez communiquer avec nous ou nous faire parvenir votre curriculum vitæ, avant </w:t>
      </w:r>
      <w:r>
        <w:rPr>
          <w:rFonts w:eastAsia="Times New Roman" w:cs="Arial"/>
          <w:b/>
          <w:lang w:val="fr-CA"/>
        </w:rPr>
        <w:t>minuit (HNE), le 17 juillet 2020,</w:t>
      </w:r>
      <w:r>
        <w:rPr>
          <w:rFonts w:eastAsia="Times New Roman" w:cs="Arial"/>
          <w:lang w:val="fr-CA"/>
        </w:rPr>
        <w:t xml:space="preserve"> via l'une des méthodes suivantes : </w:t>
      </w:r>
      <w:r>
        <w:rPr>
          <w:rFonts w:eastAsia="Times New Roman" w:cs="Arial"/>
          <w:b/>
          <w:lang w:val="fr-CA"/>
        </w:rPr>
        <w:t>Ministère des Ressources humaines, Gouvernement du Nunavut, C. P. 1000, Succursale 430, Iqaluit (Nunavut) X0A 0H0. Téléphone : 867 975-6222. Sans frais : 1 888 668-9993. Télécopieur : 867 975-6220. Courriel : </w:t>
      </w:r>
      <w:hyperlink r:id="rId12" w:history="1">
        <w:r>
          <w:rPr>
            <w:rStyle w:val="Hyperlink"/>
            <w:rFonts w:eastAsia="Times New Roman" w:cs="Arial"/>
            <w:b/>
            <w:lang w:val="fr-CA"/>
          </w:rPr>
          <w:t>gnhr@gov.nu.ca</w:t>
        </w:r>
      </w:hyperlink>
      <w:r>
        <w:rPr>
          <w:rFonts w:eastAsia="Times New Roman" w:cs="Arial"/>
          <w:lang w:val="fr-CA"/>
        </w:rPr>
        <w:t xml:space="preserve">. </w:t>
      </w:r>
      <w:r>
        <w:rPr>
          <w:rFonts w:cs="Arial"/>
          <w:b/>
          <w:bCs/>
          <w:color w:val="000000"/>
          <w:lang w:val="fr-CA"/>
        </w:rPr>
        <w:t>Veuillez indiquer le NUMÉRO DE RÉFÉRENCE dans l’objet de votre courriel.</w:t>
      </w:r>
      <w:r>
        <w:rPr>
          <w:rFonts w:cs="Arial"/>
          <w:color w:val="000000"/>
          <w:lang w:val="fr-CA"/>
        </w:rPr>
        <w:t xml:space="preserve"> </w:t>
      </w:r>
      <w:r>
        <w:rPr>
          <w:rFonts w:eastAsia="Times New Roman" w:cs="Arial"/>
          <w:lang w:val="fr-CA"/>
        </w:rPr>
        <w:t xml:space="preserve">Les descriptions de poste peuvent être obtenues par télécopieur, par courriel ou en ligne. Seuls les candidats sélectionnés pour une entrevue seront contactés. </w:t>
      </w:r>
      <w:r>
        <w:rPr>
          <w:rFonts w:eastAsia="Times New Roman" w:cs="Arial"/>
          <w:b/>
          <w:i/>
          <w:lang w:val="fr-CA"/>
        </w:rPr>
        <w:t>Note :</w:t>
      </w:r>
      <w:r>
        <w:rPr>
          <w:rFonts w:eastAsia="Times New Roman" w:cs="Arial"/>
          <w:i/>
          <w:lang w:val="fr-CA"/>
        </w:rPr>
        <w:t xml:space="preserve"> </w:t>
      </w:r>
      <w:r>
        <w:rPr>
          <w:rFonts w:eastAsia="Times New Roman" w:cs="Arial"/>
          <w:lang w:val="fr-CA"/>
        </w:rPr>
        <w:t>Une liste d’admissibilité pourrait être créée pour pourvoir de futurs postes vacants.</w:t>
      </w:r>
      <w:r>
        <w:rPr>
          <w:lang w:val="fr-CA"/>
        </w:rPr>
        <w:t xml:space="preserve"> </w:t>
      </w:r>
      <w:r>
        <w:rPr>
          <w:rFonts w:eastAsia="Times New Roman" w:cs="Arial"/>
          <w:lang w:val="fr-CA"/>
        </w:rPr>
        <w:t>Les candidats peuvent envoyer leur CV dans la langue officielle de leur choix (soit l’inuktitut, l’</w:t>
      </w:r>
      <w:proofErr w:type="spellStart"/>
      <w:r>
        <w:rPr>
          <w:rFonts w:eastAsia="Times New Roman" w:cs="Arial"/>
          <w:lang w:val="fr-CA"/>
        </w:rPr>
        <w:t>inuinnaqtun</w:t>
      </w:r>
      <w:proofErr w:type="spellEnd"/>
      <w:r>
        <w:rPr>
          <w:rFonts w:eastAsia="Times New Roman" w:cs="Arial"/>
          <w:lang w:val="fr-CA"/>
        </w:rPr>
        <w:t>, l’anglais ou le français).</w:t>
      </w:r>
    </w:p>
    <w:p w14:paraId="1AA61DEA" w14:textId="77777777" w:rsidR="005B3C12" w:rsidRDefault="005B3C12" w:rsidP="005B3C12">
      <w:pPr>
        <w:widowControl w:val="0"/>
        <w:spacing w:after="120" w:line="240" w:lineRule="auto"/>
        <w:jc w:val="both"/>
        <w:rPr>
          <w:rFonts w:eastAsia="Times New Roman" w:cs="Arial"/>
          <w:i/>
          <w:iCs/>
          <w:lang w:val="fr-CA"/>
        </w:rPr>
      </w:pPr>
      <w:r>
        <w:rPr>
          <w:rFonts w:eastAsia="Times New Roman" w:cs="Arial"/>
          <w:i/>
          <w:iCs/>
          <w:lang w:val="fr-CA"/>
        </w:rPr>
        <w:t xml:space="preserve">Le gouvernement du Nunavut s'est engagé à établir une main-d'œuvre plus représentative afin de mieux comprendre et satisfaire les besoins des </w:t>
      </w:r>
      <w:proofErr w:type="spellStart"/>
      <w:r>
        <w:rPr>
          <w:rFonts w:eastAsia="Times New Roman" w:cs="Arial"/>
          <w:i/>
          <w:iCs/>
          <w:lang w:val="fr-CA"/>
        </w:rPr>
        <w:t>Nunavummiut</w:t>
      </w:r>
      <w:proofErr w:type="spellEnd"/>
      <w:r>
        <w:rPr>
          <w:rFonts w:eastAsia="Times New Roman" w:cs="Arial"/>
          <w:i/>
          <w:iCs/>
          <w:lang w:val="fr-CA"/>
        </w:rPr>
        <w:t xml:space="preserve">. Les Inuits du Nunavut ont priorité d’embauche. Les candidats qui désirent profiter de la Politique de priorité d’embauchage doivent clairement indiquer qu’ils y sont admissibles. </w:t>
      </w:r>
      <w:r>
        <w:rPr>
          <w:rFonts w:eastAsia="Times New Roman"/>
          <w:i/>
          <w:lang w:val="fr-CA"/>
        </w:rPr>
        <w:t xml:space="preserve">Une vérification du casier judiciaire pourrait être exigée pour certains emplois. Un dossier judiciaire n’entraîne pas nécessairement le refus d’une candidature. </w:t>
      </w:r>
      <w:r>
        <w:rPr>
          <w:rFonts w:eastAsia="Times New Roman" w:cs="Arial"/>
          <w:i/>
          <w:iCs/>
          <w:lang w:val="fr-CA"/>
        </w:rPr>
        <w:t>L’utilisation du féminin n’a d’autre fin que celle d’alléger le texte.</w:t>
      </w:r>
    </w:p>
    <w:p w14:paraId="71D65C8B" w14:textId="77777777" w:rsidR="005B3C12" w:rsidRDefault="005B3C12" w:rsidP="005B3C12">
      <w:pPr>
        <w:widowControl w:val="0"/>
        <w:spacing w:after="120" w:line="240" w:lineRule="auto"/>
        <w:jc w:val="both"/>
        <w:rPr>
          <w:rFonts w:eastAsia="Times New Roman" w:cs="Arial"/>
          <w:b/>
          <w:iCs/>
          <w:lang w:val="fr-CA"/>
        </w:rPr>
      </w:pPr>
      <w:r>
        <w:rPr>
          <w:rFonts w:eastAsia="Times New Roman" w:cs="Arial"/>
          <w:b/>
          <w:iCs/>
          <w:lang w:val="fr-CA"/>
        </w:rPr>
        <w:t xml:space="preserve">Pour voir les détails de ce poste en anglais ou en inuktitut, rendez-vous sur le site du gouvernement du Nunavut au </w:t>
      </w:r>
      <w:hyperlink r:id="rId13" w:history="1">
        <w:r>
          <w:rPr>
            <w:rStyle w:val="Hyperlink"/>
            <w:rFonts w:eastAsia="Times New Roman" w:cs="Arial"/>
            <w:b/>
            <w:iCs/>
            <w:lang w:val="fr-CA"/>
          </w:rPr>
          <w:t>www.gov.nu.ca</w:t>
        </w:r>
        <w:r>
          <w:rPr>
            <w:rStyle w:val="Hyperlink"/>
            <w:rFonts w:eastAsia="Times New Roman"/>
            <w:b/>
            <w:lang w:val="fr-CA"/>
          </w:rPr>
          <w:t>/fr/public-jobs</w:t>
        </w:r>
        <w:r>
          <w:rPr>
            <w:rStyle w:val="Hyperlink"/>
            <w:rFonts w:eastAsia="Times New Roman" w:cs="Arial"/>
            <w:b/>
            <w:iCs/>
            <w:lang w:val="fr-CA"/>
          </w:rPr>
          <w:t>.</w:t>
        </w:r>
      </w:hyperlink>
    </w:p>
    <w:p w14:paraId="2EA332CA" w14:textId="47A925B9" w:rsidR="00BE756D" w:rsidRPr="001E22DC" w:rsidRDefault="00BE756D" w:rsidP="005B3C12">
      <w:pPr>
        <w:rPr>
          <w:color w:val="000000"/>
          <w:lang w:val="en-US"/>
        </w:rPr>
      </w:pPr>
    </w:p>
    <w:sectPr w:rsidR="00BE756D" w:rsidRPr="001E22DC" w:rsidSect="00BE756D">
      <w:headerReference w:type="default" r:id="rId14"/>
      <w:footerReference w:type="default" r:id="rId15"/>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DECB" w14:textId="77777777" w:rsidR="0013668E" w:rsidRDefault="0013668E" w:rsidP="00BE756D">
      <w:pPr>
        <w:spacing w:after="0" w:line="240" w:lineRule="auto"/>
      </w:pPr>
      <w:r>
        <w:separator/>
      </w:r>
    </w:p>
  </w:endnote>
  <w:endnote w:type="continuationSeparator" w:id="0">
    <w:p w14:paraId="6207AF5B" w14:textId="77777777" w:rsidR="0013668E" w:rsidRDefault="0013668E" w:rsidP="00BE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67C2" w14:textId="77777777" w:rsidR="003F501F" w:rsidRPr="00490573" w:rsidRDefault="003F501F" w:rsidP="00BE756D">
    <w:pPr>
      <w:pStyle w:val="Footer"/>
      <w:pBdr>
        <w:top w:val="single" w:sz="4" w:space="5" w:color="8C8D8E"/>
      </w:pBdr>
      <w:ind w:left="-720"/>
      <w:jc w:val="right"/>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8242" w14:textId="77777777" w:rsidR="0013668E" w:rsidRDefault="0013668E" w:rsidP="00BE756D">
      <w:pPr>
        <w:spacing w:after="0" w:line="240" w:lineRule="auto"/>
      </w:pPr>
      <w:r>
        <w:separator/>
      </w:r>
    </w:p>
  </w:footnote>
  <w:footnote w:type="continuationSeparator" w:id="0">
    <w:p w14:paraId="72D3EF18" w14:textId="77777777" w:rsidR="0013668E" w:rsidRDefault="0013668E" w:rsidP="00BE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121" w14:textId="77777777" w:rsidR="003F501F" w:rsidRDefault="003F501F" w:rsidP="00C90EDC">
    <w:pPr>
      <w:pStyle w:val="Header"/>
      <w:tabs>
        <w:tab w:val="clear" w:pos="4680"/>
        <w:tab w:val="clear" w:pos="9360"/>
        <w:tab w:val="left" w:pos="1800"/>
      </w:tabs>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A18"/>
    <w:multiLevelType w:val="hybridMultilevel"/>
    <w:tmpl w:val="62C82C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8821833"/>
    <w:multiLevelType w:val="hybridMultilevel"/>
    <w:tmpl w:val="352A0BDC"/>
    <w:lvl w:ilvl="0" w:tplc="787A7D04">
      <w:numFmt w:val="bullet"/>
      <w:lvlText w:val="•"/>
      <w:lvlJc w:val="left"/>
      <w:pPr>
        <w:ind w:left="720" w:hanging="360"/>
      </w:pPr>
      <w:rPr>
        <w:rFonts w:ascii="Arial" w:eastAsia="Calibri" w:hAnsi="Arial"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43EE"/>
    <w:multiLevelType w:val="hybridMultilevel"/>
    <w:tmpl w:val="87A4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6AC"/>
    <w:multiLevelType w:val="hybridMultilevel"/>
    <w:tmpl w:val="20C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51E9"/>
    <w:multiLevelType w:val="hybridMultilevel"/>
    <w:tmpl w:val="A776D0FA"/>
    <w:lvl w:ilvl="0" w:tplc="787A7D04">
      <w:numFmt w:val="bullet"/>
      <w:lvlText w:val="•"/>
      <w:lvlJc w:val="left"/>
      <w:pPr>
        <w:ind w:left="1080" w:hanging="72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E6899"/>
    <w:multiLevelType w:val="hybridMultilevel"/>
    <w:tmpl w:val="100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617BA"/>
    <w:multiLevelType w:val="hybridMultilevel"/>
    <w:tmpl w:val="BE4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29EF"/>
    <w:multiLevelType w:val="hybridMultilevel"/>
    <w:tmpl w:val="9EE0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35698"/>
    <w:multiLevelType w:val="hybridMultilevel"/>
    <w:tmpl w:val="9A7A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1673D"/>
    <w:multiLevelType w:val="hybridMultilevel"/>
    <w:tmpl w:val="DBF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61CA1"/>
    <w:multiLevelType w:val="hybridMultilevel"/>
    <w:tmpl w:val="27AE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2F75"/>
    <w:multiLevelType w:val="hybridMultilevel"/>
    <w:tmpl w:val="B59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62F77"/>
    <w:multiLevelType w:val="hybridMultilevel"/>
    <w:tmpl w:val="681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45F1F"/>
    <w:multiLevelType w:val="hybridMultilevel"/>
    <w:tmpl w:val="093CBA7C"/>
    <w:lvl w:ilvl="0" w:tplc="787A7D04">
      <w:numFmt w:val="bullet"/>
      <w:lvlText w:val="•"/>
      <w:lvlJc w:val="left"/>
      <w:pPr>
        <w:ind w:left="1080" w:hanging="72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36C83"/>
    <w:multiLevelType w:val="hybridMultilevel"/>
    <w:tmpl w:val="7950917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4C2C093D"/>
    <w:multiLevelType w:val="hybridMultilevel"/>
    <w:tmpl w:val="529479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C535E8C"/>
    <w:multiLevelType w:val="hybridMultilevel"/>
    <w:tmpl w:val="F23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F1591"/>
    <w:multiLevelType w:val="hybridMultilevel"/>
    <w:tmpl w:val="2C7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7B5"/>
    <w:multiLevelType w:val="hybridMultilevel"/>
    <w:tmpl w:val="ED2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33540"/>
    <w:multiLevelType w:val="hybridMultilevel"/>
    <w:tmpl w:val="439E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602A5"/>
    <w:multiLevelType w:val="hybridMultilevel"/>
    <w:tmpl w:val="219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80881"/>
    <w:multiLevelType w:val="hybridMultilevel"/>
    <w:tmpl w:val="CFDA7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6AE637D2"/>
    <w:multiLevelType w:val="hybridMultilevel"/>
    <w:tmpl w:val="5E7C2D60"/>
    <w:lvl w:ilvl="0" w:tplc="787A7D04">
      <w:numFmt w:val="bullet"/>
      <w:lvlText w:val="•"/>
      <w:lvlJc w:val="left"/>
      <w:pPr>
        <w:ind w:left="1080" w:hanging="72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24C9D"/>
    <w:multiLevelType w:val="hybridMultilevel"/>
    <w:tmpl w:val="CF988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642437"/>
    <w:multiLevelType w:val="hybridMultilevel"/>
    <w:tmpl w:val="2868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D5224"/>
    <w:multiLevelType w:val="hybridMultilevel"/>
    <w:tmpl w:val="DCE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3291F"/>
    <w:multiLevelType w:val="hybridMultilevel"/>
    <w:tmpl w:val="9ED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31C4A"/>
    <w:multiLevelType w:val="hybridMultilevel"/>
    <w:tmpl w:val="DE32E6DA"/>
    <w:lvl w:ilvl="0" w:tplc="787A7D04">
      <w:numFmt w:val="bullet"/>
      <w:lvlText w:val="•"/>
      <w:lvlJc w:val="left"/>
      <w:pPr>
        <w:ind w:left="1080" w:hanging="72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E5260"/>
    <w:multiLevelType w:val="hybridMultilevel"/>
    <w:tmpl w:val="C47A3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17"/>
  </w:num>
  <w:num w:numId="4">
    <w:abstractNumId w:val="4"/>
  </w:num>
  <w:num w:numId="5">
    <w:abstractNumId w:val="13"/>
  </w:num>
  <w:num w:numId="6">
    <w:abstractNumId w:val="22"/>
  </w:num>
  <w:num w:numId="7">
    <w:abstractNumId w:val="27"/>
  </w:num>
  <w:num w:numId="8">
    <w:abstractNumId w:val="1"/>
  </w:num>
  <w:num w:numId="9">
    <w:abstractNumId w:val="23"/>
  </w:num>
  <w:num w:numId="10">
    <w:abstractNumId w:val="18"/>
  </w:num>
  <w:num w:numId="11">
    <w:abstractNumId w:val="25"/>
  </w:num>
  <w:num w:numId="12">
    <w:abstractNumId w:val="24"/>
  </w:num>
  <w:num w:numId="13">
    <w:abstractNumId w:val="28"/>
  </w:num>
  <w:num w:numId="14">
    <w:abstractNumId w:val="2"/>
  </w:num>
  <w:num w:numId="15">
    <w:abstractNumId w:val="8"/>
  </w:num>
  <w:num w:numId="16">
    <w:abstractNumId w:val="3"/>
  </w:num>
  <w:num w:numId="17">
    <w:abstractNumId w:val="12"/>
  </w:num>
  <w:num w:numId="18">
    <w:abstractNumId w:val="19"/>
  </w:num>
  <w:num w:numId="19">
    <w:abstractNumId w:val="20"/>
  </w:num>
  <w:num w:numId="20">
    <w:abstractNumId w:val="7"/>
  </w:num>
  <w:num w:numId="21">
    <w:abstractNumId w:val="0"/>
  </w:num>
  <w:num w:numId="22">
    <w:abstractNumId w:val="15"/>
  </w:num>
  <w:num w:numId="23">
    <w:abstractNumId w:val="14"/>
  </w:num>
  <w:num w:numId="24">
    <w:abstractNumId w:val="21"/>
  </w:num>
  <w:num w:numId="25">
    <w:abstractNumId w:val="6"/>
  </w:num>
  <w:num w:numId="26">
    <w:abstractNumId w:val="16"/>
  </w:num>
  <w:num w:numId="27">
    <w:abstractNumId w:val="10"/>
  </w:num>
  <w:num w:numId="28">
    <w:abstractNumId w:val="5"/>
  </w:num>
  <w:num w:numId="29">
    <w:abstractNumId w:val="9"/>
  </w:num>
  <w:num w:numId="3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6088"/>
    <w:rsid w:val="0001582F"/>
    <w:rsid w:val="000158B3"/>
    <w:rsid w:val="00016A2C"/>
    <w:rsid w:val="00024C25"/>
    <w:rsid w:val="00030E6B"/>
    <w:rsid w:val="0006021A"/>
    <w:rsid w:val="00066ABD"/>
    <w:rsid w:val="00066BA3"/>
    <w:rsid w:val="00070163"/>
    <w:rsid w:val="000855AD"/>
    <w:rsid w:val="00093B9B"/>
    <w:rsid w:val="000D04C5"/>
    <w:rsid w:val="000D1FCA"/>
    <w:rsid w:val="000E0FB1"/>
    <w:rsid w:val="000E1488"/>
    <w:rsid w:val="00106491"/>
    <w:rsid w:val="00110CBB"/>
    <w:rsid w:val="001123A0"/>
    <w:rsid w:val="00122B9F"/>
    <w:rsid w:val="001246BE"/>
    <w:rsid w:val="0012540A"/>
    <w:rsid w:val="001268BE"/>
    <w:rsid w:val="00130313"/>
    <w:rsid w:val="00130B9F"/>
    <w:rsid w:val="00132D34"/>
    <w:rsid w:val="0013426E"/>
    <w:rsid w:val="0013588C"/>
    <w:rsid w:val="0013668E"/>
    <w:rsid w:val="001407E1"/>
    <w:rsid w:val="00146C4C"/>
    <w:rsid w:val="00155909"/>
    <w:rsid w:val="001569E2"/>
    <w:rsid w:val="00157846"/>
    <w:rsid w:val="00164B50"/>
    <w:rsid w:val="00173339"/>
    <w:rsid w:val="00197AF4"/>
    <w:rsid w:val="001A41C1"/>
    <w:rsid w:val="001A6381"/>
    <w:rsid w:val="001A6C7F"/>
    <w:rsid w:val="001B39D3"/>
    <w:rsid w:val="001B501D"/>
    <w:rsid w:val="001D2141"/>
    <w:rsid w:val="001E2131"/>
    <w:rsid w:val="001E3B59"/>
    <w:rsid w:val="00205EBA"/>
    <w:rsid w:val="002143C3"/>
    <w:rsid w:val="00216003"/>
    <w:rsid w:val="00216D32"/>
    <w:rsid w:val="00235F1D"/>
    <w:rsid w:val="00251384"/>
    <w:rsid w:val="00251521"/>
    <w:rsid w:val="00253F7D"/>
    <w:rsid w:val="00266942"/>
    <w:rsid w:val="00271DFB"/>
    <w:rsid w:val="00277D9D"/>
    <w:rsid w:val="00281E35"/>
    <w:rsid w:val="00283E61"/>
    <w:rsid w:val="00292322"/>
    <w:rsid w:val="00294710"/>
    <w:rsid w:val="00295991"/>
    <w:rsid w:val="002B2D06"/>
    <w:rsid w:val="002B2E3E"/>
    <w:rsid w:val="002F2CE0"/>
    <w:rsid w:val="00310E9C"/>
    <w:rsid w:val="00311990"/>
    <w:rsid w:val="00311F01"/>
    <w:rsid w:val="0031582A"/>
    <w:rsid w:val="0031683F"/>
    <w:rsid w:val="00320509"/>
    <w:rsid w:val="003424AF"/>
    <w:rsid w:val="00343F54"/>
    <w:rsid w:val="00344380"/>
    <w:rsid w:val="0034654F"/>
    <w:rsid w:val="00377E72"/>
    <w:rsid w:val="003831B4"/>
    <w:rsid w:val="003A2A03"/>
    <w:rsid w:val="003A3C07"/>
    <w:rsid w:val="003A4752"/>
    <w:rsid w:val="003B3A54"/>
    <w:rsid w:val="003B72C2"/>
    <w:rsid w:val="003C0E75"/>
    <w:rsid w:val="003D20A9"/>
    <w:rsid w:val="003D4269"/>
    <w:rsid w:val="003D56B5"/>
    <w:rsid w:val="003E0C6C"/>
    <w:rsid w:val="003E17EB"/>
    <w:rsid w:val="003E2899"/>
    <w:rsid w:val="003F501F"/>
    <w:rsid w:val="003F685C"/>
    <w:rsid w:val="00410226"/>
    <w:rsid w:val="00410BD5"/>
    <w:rsid w:val="00415545"/>
    <w:rsid w:val="00444608"/>
    <w:rsid w:val="00452381"/>
    <w:rsid w:val="00461B9A"/>
    <w:rsid w:val="00466784"/>
    <w:rsid w:val="004710BB"/>
    <w:rsid w:val="00480F1C"/>
    <w:rsid w:val="00481463"/>
    <w:rsid w:val="00493BB2"/>
    <w:rsid w:val="0049792D"/>
    <w:rsid w:val="004B715A"/>
    <w:rsid w:val="004C0C47"/>
    <w:rsid w:val="004D3D34"/>
    <w:rsid w:val="004D4444"/>
    <w:rsid w:val="004D4CC8"/>
    <w:rsid w:val="004D5A77"/>
    <w:rsid w:val="004D6681"/>
    <w:rsid w:val="004E016B"/>
    <w:rsid w:val="004E7BB7"/>
    <w:rsid w:val="005023C9"/>
    <w:rsid w:val="0050776C"/>
    <w:rsid w:val="00537C7B"/>
    <w:rsid w:val="00540F8A"/>
    <w:rsid w:val="00543D56"/>
    <w:rsid w:val="005443D5"/>
    <w:rsid w:val="00551E00"/>
    <w:rsid w:val="005625AC"/>
    <w:rsid w:val="005741DA"/>
    <w:rsid w:val="00574C7B"/>
    <w:rsid w:val="00582CCA"/>
    <w:rsid w:val="00583929"/>
    <w:rsid w:val="005912B3"/>
    <w:rsid w:val="00593197"/>
    <w:rsid w:val="005A72E7"/>
    <w:rsid w:val="005B3841"/>
    <w:rsid w:val="005B3C12"/>
    <w:rsid w:val="005B511F"/>
    <w:rsid w:val="005D0271"/>
    <w:rsid w:val="005D4D53"/>
    <w:rsid w:val="005D7825"/>
    <w:rsid w:val="005E5222"/>
    <w:rsid w:val="005F328E"/>
    <w:rsid w:val="005F383E"/>
    <w:rsid w:val="0063241B"/>
    <w:rsid w:val="00632603"/>
    <w:rsid w:val="00635F80"/>
    <w:rsid w:val="00642E33"/>
    <w:rsid w:val="00644366"/>
    <w:rsid w:val="00657F03"/>
    <w:rsid w:val="0066373B"/>
    <w:rsid w:val="00664A18"/>
    <w:rsid w:val="00665E00"/>
    <w:rsid w:val="0067144F"/>
    <w:rsid w:val="006764A2"/>
    <w:rsid w:val="00677B55"/>
    <w:rsid w:val="00677D02"/>
    <w:rsid w:val="00681D80"/>
    <w:rsid w:val="00692254"/>
    <w:rsid w:val="006B35C3"/>
    <w:rsid w:val="006C0479"/>
    <w:rsid w:val="006C2D8D"/>
    <w:rsid w:val="006C3BCA"/>
    <w:rsid w:val="006D7D00"/>
    <w:rsid w:val="006E017F"/>
    <w:rsid w:val="006E3A07"/>
    <w:rsid w:val="006E45ED"/>
    <w:rsid w:val="006F5FE0"/>
    <w:rsid w:val="00701341"/>
    <w:rsid w:val="0070737F"/>
    <w:rsid w:val="007227CD"/>
    <w:rsid w:val="00727247"/>
    <w:rsid w:val="00737EC6"/>
    <w:rsid w:val="007443E3"/>
    <w:rsid w:val="00753033"/>
    <w:rsid w:val="007578BE"/>
    <w:rsid w:val="00763B62"/>
    <w:rsid w:val="00772113"/>
    <w:rsid w:val="00777BC1"/>
    <w:rsid w:val="00777F57"/>
    <w:rsid w:val="0078422F"/>
    <w:rsid w:val="007A2550"/>
    <w:rsid w:val="007A5B51"/>
    <w:rsid w:val="007A7A1C"/>
    <w:rsid w:val="007C563A"/>
    <w:rsid w:val="007D5456"/>
    <w:rsid w:val="007E7D54"/>
    <w:rsid w:val="007F1849"/>
    <w:rsid w:val="007F4FB7"/>
    <w:rsid w:val="0080090E"/>
    <w:rsid w:val="00811867"/>
    <w:rsid w:val="00814801"/>
    <w:rsid w:val="00822B26"/>
    <w:rsid w:val="00823736"/>
    <w:rsid w:val="008259FE"/>
    <w:rsid w:val="00825B4F"/>
    <w:rsid w:val="00844561"/>
    <w:rsid w:val="00847494"/>
    <w:rsid w:val="00852EA0"/>
    <w:rsid w:val="008554CF"/>
    <w:rsid w:val="00855A9C"/>
    <w:rsid w:val="00864837"/>
    <w:rsid w:val="008713D9"/>
    <w:rsid w:val="00886E92"/>
    <w:rsid w:val="008962D8"/>
    <w:rsid w:val="008A05C6"/>
    <w:rsid w:val="008A5F87"/>
    <w:rsid w:val="008C0EA5"/>
    <w:rsid w:val="008C1391"/>
    <w:rsid w:val="008D22EB"/>
    <w:rsid w:val="008F0B1F"/>
    <w:rsid w:val="008F5394"/>
    <w:rsid w:val="008F64F5"/>
    <w:rsid w:val="00906DA2"/>
    <w:rsid w:val="00913361"/>
    <w:rsid w:val="00914CD4"/>
    <w:rsid w:val="009156C2"/>
    <w:rsid w:val="0091575F"/>
    <w:rsid w:val="00934282"/>
    <w:rsid w:val="00934475"/>
    <w:rsid w:val="00935D97"/>
    <w:rsid w:val="00940034"/>
    <w:rsid w:val="00942396"/>
    <w:rsid w:val="00943BDA"/>
    <w:rsid w:val="00956070"/>
    <w:rsid w:val="009602AA"/>
    <w:rsid w:val="00960669"/>
    <w:rsid w:val="0096176C"/>
    <w:rsid w:val="009730A8"/>
    <w:rsid w:val="00977CB4"/>
    <w:rsid w:val="00986110"/>
    <w:rsid w:val="009A20CE"/>
    <w:rsid w:val="009B0A10"/>
    <w:rsid w:val="009B0EBB"/>
    <w:rsid w:val="009C2D6C"/>
    <w:rsid w:val="009D35D2"/>
    <w:rsid w:val="009D5E5B"/>
    <w:rsid w:val="009D681C"/>
    <w:rsid w:val="009F1931"/>
    <w:rsid w:val="00A010F5"/>
    <w:rsid w:val="00A01960"/>
    <w:rsid w:val="00A22379"/>
    <w:rsid w:val="00A24D2B"/>
    <w:rsid w:val="00A377F1"/>
    <w:rsid w:val="00A4234B"/>
    <w:rsid w:val="00A57B1F"/>
    <w:rsid w:val="00A62667"/>
    <w:rsid w:val="00A743C8"/>
    <w:rsid w:val="00A74D3F"/>
    <w:rsid w:val="00A869F1"/>
    <w:rsid w:val="00A87AC9"/>
    <w:rsid w:val="00A9197F"/>
    <w:rsid w:val="00AA7275"/>
    <w:rsid w:val="00AB014D"/>
    <w:rsid w:val="00AC05A4"/>
    <w:rsid w:val="00AC7615"/>
    <w:rsid w:val="00AD3022"/>
    <w:rsid w:val="00AD67D5"/>
    <w:rsid w:val="00AE0057"/>
    <w:rsid w:val="00AE0DEB"/>
    <w:rsid w:val="00B17279"/>
    <w:rsid w:val="00B178BF"/>
    <w:rsid w:val="00B45F88"/>
    <w:rsid w:val="00B533F3"/>
    <w:rsid w:val="00B557A3"/>
    <w:rsid w:val="00B74CAD"/>
    <w:rsid w:val="00B75D79"/>
    <w:rsid w:val="00B80FD8"/>
    <w:rsid w:val="00B84D0D"/>
    <w:rsid w:val="00B87F17"/>
    <w:rsid w:val="00B96738"/>
    <w:rsid w:val="00BB46C1"/>
    <w:rsid w:val="00BE17EF"/>
    <w:rsid w:val="00BE756D"/>
    <w:rsid w:val="00BF3F47"/>
    <w:rsid w:val="00BF7E57"/>
    <w:rsid w:val="00C0013E"/>
    <w:rsid w:val="00C1067A"/>
    <w:rsid w:val="00C41413"/>
    <w:rsid w:val="00C50B4A"/>
    <w:rsid w:val="00C66BA0"/>
    <w:rsid w:val="00C67238"/>
    <w:rsid w:val="00C6739E"/>
    <w:rsid w:val="00C74263"/>
    <w:rsid w:val="00C75FB9"/>
    <w:rsid w:val="00C90150"/>
    <w:rsid w:val="00C90EDC"/>
    <w:rsid w:val="00C946F9"/>
    <w:rsid w:val="00CA30F0"/>
    <w:rsid w:val="00CA4914"/>
    <w:rsid w:val="00CA6AB6"/>
    <w:rsid w:val="00CB708C"/>
    <w:rsid w:val="00CC022B"/>
    <w:rsid w:val="00CC1A17"/>
    <w:rsid w:val="00CC41B0"/>
    <w:rsid w:val="00CD4136"/>
    <w:rsid w:val="00CE0C83"/>
    <w:rsid w:val="00CE3631"/>
    <w:rsid w:val="00CE5684"/>
    <w:rsid w:val="00CF4439"/>
    <w:rsid w:val="00D04B46"/>
    <w:rsid w:val="00D14C1B"/>
    <w:rsid w:val="00D14E83"/>
    <w:rsid w:val="00D15F73"/>
    <w:rsid w:val="00D3664B"/>
    <w:rsid w:val="00D41729"/>
    <w:rsid w:val="00D45DE5"/>
    <w:rsid w:val="00D54550"/>
    <w:rsid w:val="00D65248"/>
    <w:rsid w:val="00D80520"/>
    <w:rsid w:val="00D91823"/>
    <w:rsid w:val="00DB3B80"/>
    <w:rsid w:val="00DD116E"/>
    <w:rsid w:val="00DE2141"/>
    <w:rsid w:val="00DF6BFB"/>
    <w:rsid w:val="00E12258"/>
    <w:rsid w:val="00E17724"/>
    <w:rsid w:val="00E23B14"/>
    <w:rsid w:val="00E3749D"/>
    <w:rsid w:val="00E4063B"/>
    <w:rsid w:val="00E52B64"/>
    <w:rsid w:val="00E53CF2"/>
    <w:rsid w:val="00E66273"/>
    <w:rsid w:val="00E671C6"/>
    <w:rsid w:val="00E77740"/>
    <w:rsid w:val="00E861EA"/>
    <w:rsid w:val="00E87F17"/>
    <w:rsid w:val="00EB4437"/>
    <w:rsid w:val="00EB711D"/>
    <w:rsid w:val="00EC16E1"/>
    <w:rsid w:val="00EC18FA"/>
    <w:rsid w:val="00EC288E"/>
    <w:rsid w:val="00EC3814"/>
    <w:rsid w:val="00EC4000"/>
    <w:rsid w:val="00EC6737"/>
    <w:rsid w:val="00EE2078"/>
    <w:rsid w:val="00EE6E5E"/>
    <w:rsid w:val="00F05D0D"/>
    <w:rsid w:val="00F23C22"/>
    <w:rsid w:val="00F359E6"/>
    <w:rsid w:val="00F36756"/>
    <w:rsid w:val="00F42BE7"/>
    <w:rsid w:val="00F46B93"/>
    <w:rsid w:val="00F473AD"/>
    <w:rsid w:val="00F52CF8"/>
    <w:rsid w:val="00F54595"/>
    <w:rsid w:val="00F61FBB"/>
    <w:rsid w:val="00F8257A"/>
    <w:rsid w:val="00F845F5"/>
    <w:rsid w:val="00F859BB"/>
    <w:rsid w:val="00FA0D18"/>
    <w:rsid w:val="00FB692C"/>
    <w:rsid w:val="00FC7890"/>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202723"/>
  <w15:chartTrackingRefBased/>
  <w15:docId w15:val="{C4A35589-8E1B-416B-9D2E-04CC4FA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7F3"/>
    <w:pPr>
      <w:spacing w:after="200" w:line="276" w:lineRule="auto"/>
    </w:pPr>
    <w:rPr>
      <w:szCs w:val="22"/>
      <w:lang w:val="en-CA"/>
    </w:rPr>
  </w:style>
  <w:style w:type="paragraph" w:styleId="Heading2">
    <w:name w:val="heading 2"/>
    <w:basedOn w:val="Normal"/>
    <w:next w:val="Normal"/>
    <w:link w:val="Heading2Char"/>
    <w:qFormat/>
    <w:rsid w:val="00300EF3"/>
    <w:pPr>
      <w:keepNext/>
      <w:spacing w:after="0" w:line="240" w:lineRule="auto"/>
      <w:outlineLvl w:val="1"/>
    </w:pPr>
    <w:rPr>
      <w:rFonts w:ascii="Times New Roman" w:eastAsia="Times New Roman" w:hAnsi="Times New Roman"/>
      <w:b/>
      <w:bCs/>
      <w:sz w:val="24"/>
      <w:szCs w:val="24"/>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A5C99"/>
    <w:rPr>
      <w:color w:val="0000FF"/>
      <w:u w:val="single"/>
    </w:rPr>
  </w:style>
  <w:style w:type="character" w:customStyle="1" w:styleId="Heading2Char">
    <w:name w:val="Heading 2 Char"/>
    <w:link w:val="Heading2"/>
    <w:rsid w:val="00300EF3"/>
    <w:rPr>
      <w:rFonts w:ascii="Times New Roman" w:eastAsia="Times New Roman" w:hAnsi="Times New Roman"/>
      <w:b/>
      <w:bCs/>
      <w:sz w:val="24"/>
      <w:szCs w:val="24"/>
      <w:lang w:val="en-CA"/>
    </w:rPr>
  </w:style>
  <w:style w:type="character" w:styleId="CommentReference">
    <w:name w:val="annotation reference"/>
    <w:uiPriority w:val="99"/>
    <w:semiHidden/>
    <w:unhideWhenUsed/>
    <w:rsid w:val="001C74D6"/>
    <w:rPr>
      <w:sz w:val="16"/>
      <w:szCs w:val="16"/>
    </w:rPr>
  </w:style>
  <w:style w:type="paragraph" w:styleId="CommentText">
    <w:name w:val="annotation text"/>
    <w:basedOn w:val="Normal"/>
    <w:link w:val="CommentTextChar"/>
    <w:uiPriority w:val="99"/>
    <w:semiHidden/>
    <w:unhideWhenUsed/>
    <w:rsid w:val="001C74D6"/>
    <w:rPr>
      <w:szCs w:val="20"/>
      <w:lang w:eastAsia="x-none"/>
    </w:rPr>
  </w:style>
  <w:style w:type="character" w:customStyle="1" w:styleId="CommentTextChar">
    <w:name w:val="Comment Text Char"/>
    <w:link w:val="CommentText"/>
    <w:uiPriority w:val="99"/>
    <w:semiHidden/>
    <w:rsid w:val="001C74D6"/>
    <w:rPr>
      <w:lang w:val="en-CA"/>
    </w:rPr>
  </w:style>
  <w:style w:type="paragraph" w:styleId="CommentSubject">
    <w:name w:val="annotation subject"/>
    <w:basedOn w:val="CommentText"/>
    <w:next w:val="CommentText"/>
    <w:link w:val="CommentSubjectChar"/>
    <w:uiPriority w:val="99"/>
    <w:semiHidden/>
    <w:unhideWhenUsed/>
    <w:rsid w:val="001C74D6"/>
    <w:rPr>
      <w:b/>
      <w:bCs/>
    </w:rPr>
  </w:style>
  <w:style w:type="character" w:customStyle="1" w:styleId="CommentSubjectChar">
    <w:name w:val="Comment Subject Char"/>
    <w:link w:val="CommentSubject"/>
    <w:uiPriority w:val="99"/>
    <w:semiHidden/>
    <w:rsid w:val="001C74D6"/>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66810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nu.ca/fr/public-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nhr@gov.n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nu.ca/public-job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C2D3A85424D9944B580EBDA5023F954" ma:contentTypeVersion="12" ma:contentTypeDescription="Create a new document." ma:contentTypeScope="" ma:versionID="75fc68ace306058dc42262b4b8fa13f1">
  <xsd:schema xmlns:xsd="http://www.w3.org/2001/XMLSchema" xmlns:xs="http://www.w3.org/2001/XMLSchema" xmlns:p="http://schemas.microsoft.com/office/2006/metadata/properties" xmlns:ns2="018ea5c7-fad1-4163-b5a5-dacc30e73312" xmlns:ns3="f59f8607-7bef-424d-bb22-554b94c55bb5" targetNamespace="http://schemas.microsoft.com/office/2006/metadata/properties" ma:root="true" ma:fieldsID="b412ab3b19a91f7928f85cba68526196" ns2:_="" ns3:_="">
    <xsd:import namespace="018ea5c7-fad1-4163-b5a5-dacc30e73312"/>
    <xsd:import namespace="f59f8607-7bef-424d-bb22-554b94c55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ea5c7-fad1-4163-b5a5-dacc30e73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f8607-7bef-424d-bb22-554b94c55b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E2C94-AACD-EC44-BAD0-EBCDF80DBC97}">
  <ds:schemaRefs>
    <ds:schemaRef ds:uri="http://schemas.openxmlformats.org/officeDocument/2006/bibliography"/>
  </ds:schemaRefs>
</ds:datastoreItem>
</file>

<file path=customXml/itemProps2.xml><?xml version="1.0" encoding="utf-8"?>
<ds:datastoreItem xmlns:ds="http://schemas.openxmlformats.org/officeDocument/2006/customXml" ds:itemID="{7D62F82A-D008-488E-B63B-45DE231E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ea5c7-fad1-4163-b5a5-dacc30e73312"/>
    <ds:schemaRef ds:uri="f59f8607-7bef-424d-bb22-554b94c5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E223D-3BDD-44BB-8712-603F293941BE}">
  <ds:schemaRefs>
    <ds:schemaRef ds:uri="http://schemas.microsoft.com/sharepoint/v3/contenttype/forms"/>
  </ds:schemaRefs>
</ds:datastoreItem>
</file>

<file path=customXml/itemProps4.xml><?xml version="1.0" encoding="utf-8"?>
<ds:datastoreItem xmlns:ds="http://schemas.openxmlformats.org/officeDocument/2006/customXml" ds:itemID="{E6EB03C2-87B0-4E2A-9DF2-CC7C4DD3625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018ea5c7-fad1-4163-b5a5-dacc30e73312"/>
    <ds:schemaRef ds:uri="http://schemas.microsoft.com/office/infopath/2007/PartnerControls"/>
    <ds:schemaRef ds:uri="f59f8607-7bef-424d-bb22-554b94c55b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11547</CharactersWithSpaces>
  <SharedDoc>false</SharedDoc>
  <HLinks>
    <vt:vector size="6" baseType="variant">
      <vt:variant>
        <vt:i4>5308506</vt:i4>
      </vt:variant>
      <vt:variant>
        <vt:i4>0</vt:i4>
      </vt:variant>
      <vt:variant>
        <vt:i4>0</vt:i4>
      </vt:variant>
      <vt:variant>
        <vt:i4>5</vt:i4>
      </vt:variant>
      <vt:variant>
        <vt:lpwstr>http://www.gov.nu.ca/public-jobs.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Director - Patty Eadie (CMM)</cp:lastModifiedBy>
  <cp:revision>2</cp:revision>
  <cp:lastPrinted>2020-02-13T22:14:00Z</cp:lastPrinted>
  <dcterms:created xsi:type="dcterms:W3CDTF">2020-07-09T14:58:00Z</dcterms:created>
  <dcterms:modified xsi:type="dcterms:W3CDTF">2020-07-09T14:58:00Z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0x010100AC2D3A85424D9944B580EBDA5023F954</vt:lpwstr>
  </property>
</Properties>
</file>